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48499" w14:textId="77777777" w:rsidR="00B50291" w:rsidRDefault="00B50291">
      <w:pPr>
        <w:rPr>
          <w:rFonts w:ascii="ＭＳ 明朝" w:hAnsi="Century" w:cs="Times New Roman"/>
          <w:spacing w:val="14"/>
        </w:rPr>
      </w:pPr>
      <w:r>
        <w:rPr>
          <w:rFonts w:hint="eastAsia"/>
        </w:rPr>
        <w:t>様式</w:t>
      </w:r>
      <w:r w:rsidR="0080603B" w:rsidRPr="00E00753">
        <w:rPr>
          <w:rFonts w:hint="eastAsia"/>
          <w:color w:val="auto"/>
        </w:rPr>
        <w:t>第</w:t>
      </w:r>
      <w:r>
        <w:rPr>
          <w:rFonts w:hint="eastAsia"/>
        </w:rPr>
        <w:t>３号</w:t>
      </w:r>
    </w:p>
    <w:p w14:paraId="2FEFD51F" w14:textId="77777777" w:rsidR="00B50291" w:rsidRDefault="00B50291">
      <w:pPr>
        <w:jc w:val="center"/>
        <w:rPr>
          <w:rFonts w:ascii="ＭＳ 明朝" w:hAnsi="Century" w:cs="Times New Roman"/>
          <w:spacing w:val="14"/>
        </w:rPr>
      </w:pPr>
      <w:r>
        <w:rPr>
          <w:rFonts w:ascii="ＭＳ 明朝" w:hAnsi="Century" w:cs="Times New Roman"/>
          <w:color w:val="auto"/>
        </w:rPr>
        <w:fldChar w:fldCharType="begin"/>
      </w:r>
      <w:r>
        <w:rPr>
          <w:rFonts w:ascii="ＭＳ 明朝" w:hAnsi="Century" w:cs="Times New Roman"/>
          <w:color w:val="auto"/>
        </w:rPr>
        <w:instrText>eq \o\ad(</w:instrText>
      </w:r>
      <w:r>
        <w:rPr>
          <w:rFonts w:hint="eastAsia"/>
          <w:spacing w:val="4"/>
          <w:sz w:val="30"/>
          <w:szCs w:val="30"/>
        </w:rPr>
        <w:instrText>千代田区公共基準点使用方法</w:instrText>
      </w:r>
      <w:r>
        <w:rPr>
          <w:rFonts w:ascii="ＭＳ 明朝" w:hAnsi="Century" w:cs="Times New Roman"/>
          <w:color w:val="auto"/>
        </w:rPr>
        <w:instrText>,</w:instrText>
      </w:r>
      <w:r>
        <w:rPr>
          <w:rFonts w:ascii="ＭＳ 明朝" w:hAnsi="Century" w:cs="Times New Roman" w:hint="eastAsia"/>
          <w:color w:val="auto"/>
          <w:sz w:val="21"/>
          <w:szCs w:val="21"/>
        </w:rPr>
        <w:instrText xml:space="preserve">　　　　　　　　　　　　　　　　　　　　　　　　　</w:instrText>
      </w:r>
      <w:r>
        <w:rPr>
          <w:rFonts w:ascii="ＭＳ 明朝" w:hAnsi="Century" w:cs="Times New Roman"/>
          <w:color w:val="auto"/>
          <w:sz w:val="21"/>
          <w:szCs w:val="21"/>
        </w:rPr>
        <w:instrText xml:space="preserve"> </w:instrText>
      </w:r>
      <w:r>
        <w:rPr>
          <w:rFonts w:ascii="ＭＳ 明朝" w:hAnsi="Century" w:cs="Times New Roman"/>
          <w:color w:val="auto"/>
        </w:rPr>
        <w:instrText>)</w:instrText>
      </w:r>
      <w:r>
        <w:rPr>
          <w:rFonts w:ascii="ＭＳ 明朝" w:hAnsi="Century" w:cs="Times New Roman"/>
          <w:color w:val="auto"/>
        </w:rPr>
        <w:fldChar w:fldCharType="end"/>
      </w:r>
    </w:p>
    <w:p w14:paraId="1ECFE3B3" w14:textId="77777777" w:rsidR="00B50291" w:rsidRDefault="00B50291">
      <w:pPr>
        <w:rPr>
          <w:rFonts w:ascii="ＭＳ 明朝" w:hAnsi="Century" w:cs="Times New Roman"/>
          <w:spacing w:val="14"/>
        </w:rPr>
      </w:pPr>
    </w:p>
    <w:p w14:paraId="285F10E9" w14:textId="77777777" w:rsidR="00B50291" w:rsidRDefault="00B50291">
      <w:pPr>
        <w:rPr>
          <w:rFonts w:ascii="ＭＳ 明朝" w:hAnsi="Century" w:cs="Times New Roman"/>
          <w:spacing w:val="14"/>
        </w:rPr>
      </w:pPr>
      <w:r>
        <w:rPr>
          <w:rFonts w:hint="eastAsia"/>
        </w:rPr>
        <w:t xml:space="preserve">　１．測量作業者は、立ち入りに際して次のことを注意する。</w:t>
      </w:r>
    </w:p>
    <w:p w14:paraId="62188E0A" w14:textId="77777777" w:rsidR="00B50291" w:rsidRDefault="00B50291" w:rsidP="00BC5618">
      <w:pPr>
        <w:ind w:left="798" w:hangingChars="300" w:hanging="798"/>
        <w:rPr>
          <w:rFonts w:ascii="ＭＳ 明朝" w:hAnsi="Century" w:cs="Times New Roman"/>
          <w:spacing w:val="14"/>
        </w:rPr>
      </w:pPr>
      <w:r>
        <w:rPr>
          <w:rFonts w:hint="eastAsia"/>
        </w:rPr>
        <w:t xml:space="preserve">　</w:t>
      </w:r>
      <w:r w:rsidR="00B57CEC">
        <w:rPr>
          <w:rFonts w:hint="eastAsia"/>
        </w:rPr>
        <w:t>（１）</w:t>
      </w:r>
      <w:r>
        <w:rPr>
          <w:rFonts w:hint="eastAsia"/>
        </w:rPr>
        <w:t>点の記の所有者・管理者欄に電話番号がある場合は、そこに立ち入りの　　　　連絡をして、承認を得る。</w:t>
      </w:r>
    </w:p>
    <w:p w14:paraId="630DF5D7" w14:textId="77777777" w:rsidR="00B50291" w:rsidRDefault="00B50291" w:rsidP="00BC5618">
      <w:pPr>
        <w:ind w:left="798" w:hangingChars="300" w:hanging="798"/>
        <w:rPr>
          <w:rFonts w:ascii="ＭＳ 明朝" w:hAnsi="Century" w:cs="Times New Roman"/>
          <w:spacing w:val="14"/>
        </w:rPr>
      </w:pPr>
      <w:r>
        <w:rPr>
          <w:rFonts w:cs="Times New Roman"/>
        </w:rPr>
        <w:t xml:space="preserve">  </w:t>
      </w:r>
      <w:r w:rsidR="00B57CEC">
        <w:rPr>
          <w:rFonts w:hint="eastAsia"/>
        </w:rPr>
        <w:t>（２）</w:t>
      </w:r>
      <w:r>
        <w:rPr>
          <w:rFonts w:hint="eastAsia"/>
        </w:rPr>
        <w:t>点の記の備考欄に特記がある場合は、その指示に従い立ち入りの連絡を　　　　して、承認を得る。</w:t>
      </w:r>
    </w:p>
    <w:p w14:paraId="299D1BA3" w14:textId="77777777" w:rsidR="00B57CEC" w:rsidRPr="00DA40EC" w:rsidRDefault="00B50291" w:rsidP="00DA40EC">
      <w:pPr>
        <w:ind w:left="798" w:hangingChars="300" w:hanging="798"/>
      </w:pPr>
      <w:r>
        <w:rPr>
          <w:rFonts w:cs="Times New Roman"/>
        </w:rPr>
        <w:t xml:space="preserve">  </w:t>
      </w:r>
      <w:r>
        <w:rPr>
          <w:rFonts w:hint="eastAsia"/>
        </w:rPr>
        <w:t>（３）学校関係への立ち入りは、特に指示がない限り土曜日、日曜日、祝祭日　　　　は避けること。</w:t>
      </w:r>
    </w:p>
    <w:p w14:paraId="0B3A1096" w14:textId="77777777" w:rsidR="00B47369" w:rsidRDefault="00B57CEC" w:rsidP="00B47369">
      <w:pPr>
        <w:ind w:leftChars="100" w:left="567" w:hangingChars="113" w:hanging="301"/>
      </w:pPr>
      <w:r>
        <w:rPr>
          <w:rFonts w:hint="eastAsia"/>
        </w:rPr>
        <w:t>（４）</w:t>
      </w:r>
      <w:r w:rsidR="00B50291">
        <w:rPr>
          <w:rFonts w:hint="eastAsia"/>
        </w:rPr>
        <w:t>高等学校への立ち入りは、直接、学校の事務室に連絡をして承認を得る</w:t>
      </w:r>
      <w:r w:rsidR="00E00753">
        <w:rPr>
          <w:rFonts w:hint="eastAsia"/>
        </w:rPr>
        <w:t>。</w:t>
      </w:r>
    </w:p>
    <w:p w14:paraId="4D9B1233" w14:textId="77777777" w:rsidR="00A81C16" w:rsidRDefault="00A81C16" w:rsidP="00A81C16">
      <w:pPr>
        <w:ind w:leftChars="100" w:left="849" w:hangingChars="219" w:hanging="583"/>
        <w:rPr>
          <w:rFonts w:ascii="ＭＳ 明朝" w:hAnsi="Century" w:cs="Times New Roman"/>
          <w:spacing w:val="14"/>
        </w:rPr>
      </w:pPr>
      <w:r>
        <w:rPr>
          <w:rFonts w:hint="eastAsia"/>
        </w:rPr>
        <w:t>（５</w:t>
      </w:r>
      <w:r w:rsidR="00B57CEC">
        <w:rPr>
          <w:rFonts w:hint="eastAsia"/>
        </w:rPr>
        <w:t>）</w:t>
      </w:r>
      <w:r>
        <w:rPr>
          <w:rFonts w:hint="eastAsia"/>
        </w:rPr>
        <w:t>小中学校の立ち入りは、最初に</w:t>
      </w:r>
      <w:r w:rsidRPr="00E00753">
        <w:rPr>
          <w:rFonts w:hint="eastAsia"/>
          <w:color w:val="auto"/>
        </w:rPr>
        <w:t>子ども部</w:t>
      </w:r>
      <w:r>
        <w:rPr>
          <w:rFonts w:hint="eastAsia"/>
        </w:rPr>
        <w:t>に連絡をとり、その指示に従うこと。</w:t>
      </w:r>
      <w:r>
        <w:rPr>
          <w:rFonts w:hint="eastAsia"/>
          <w:u w:val="single" w:color="000000"/>
        </w:rPr>
        <w:t>学校へは直接、連絡をしないこと。</w:t>
      </w:r>
    </w:p>
    <w:p w14:paraId="511601D9" w14:textId="77777777" w:rsidR="00A81C16" w:rsidRPr="00A81C16" w:rsidRDefault="00A81C16" w:rsidP="00E00753">
      <w:pPr>
        <w:ind w:leftChars="100" w:left="567" w:hangingChars="113" w:hanging="301"/>
      </w:pPr>
    </w:p>
    <w:p w14:paraId="5451BB12" w14:textId="77777777" w:rsidR="00B50291" w:rsidRDefault="00B50291">
      <w:pPr>
        <w:ind w:left="800" w:hanging="798"/>
        <w:rPr>
          <w:rFonts w:ascii="ＭＳ 明朝" w:hAnsi="Century" w:cs="Times New Roman"/>
          <w:spacing w:val="14"/>
        </w:rPr>
      </w:pPr>
      <w:r>
        <w:rPr>
          <w:rFonts w:hint="eastAsia"/>
        </w:rPr>
        <w:t xml:space="preserve">　２．</w:t>
      </w:r>
      <w:r>
        <w:rPr>
          <w:rFonts w:hint="eastAsia"/>
          <w:u w:val="single" w:color="000000"/>
        </w:rPr>
        <w:t>測量作業者は、立ち入る施設の管理者に作業目的、測量計画者名、測量作業者名、連絡先等の明記したお知らせ文書を提出し、協力を求めること。</w:t>
      </w:r>
    </w:p>
    <w:p w14:paraId="5E828830" w14:textId="77777777" w:rsidR="00B50291" w:rsidRDefault="00B50291">
      <w:pPr>
        <w:ind w:left="800" w:hanging="798"/>
        <w:rPr>
          <w:rFonts w:ascii="ＭＳ 明朝" w:hAnsi="Century" w:cs="Times New Roman"/>
          <w:spacing w:val="14"/>
        </w:rPr>
      </w:pPr>
      <w:r>
        <w:rPr>
          <w:rFonts w:hint="eastAsia"/>
        </w:rPr>
        <w:t xml:space="preserve">　３．施設内への立ち入りは、午前９時から午後５時（退出）を原則とする。ただし、施設の管理者から指定された場合はそれに従うこと。</w:t>
      </w:r>
    </w:p>
    <w:p w14:paraId="50AF93CB" w14:textId="77777777" w:rsidR="00B50291" w:rsidRDefault="00B50291">
      <w:pPr>
        <w:rPr>
          <w:rFonts w:ascii="ＭＳ 明朝" w:hAnsi="Century" w:cs="Times New Roman"/>
          <w:spacing w:val="14"/>
        </w:rPr>
      </w:pPr>
      <w:r>
        <w:rPr>
          <w:rFonts w:hint="eastAsia"/>
        </w:rPr>
        <w:t xml:space="preserve">　４．</w:t>
      </w:r>
      <w:r>
        <w:rPr>
          <w:rFonts w:hint="eastAsia"/>
          <w:u w:val="single" w:color="000000"/>
        </w:rPr>
        <w:t>測量作業者は、千代田区発行の使用承認書を常時携帯すること。</w:t>
      </w:r>
    </w:p>
    <w:p w14:paraId="7AC5C456" w14:textId="77777777" w:rsidR="00B50291" w:rsidRDefault="00B50291">
      <w:pPr>
        <w:rPr>
          <w:rFonts w:ascii="ＭＳ 明朝" w:hAnsi="Century" w:cs="Times New Roman"/>
          <w:spacing w:val="14"/>
        </w:rPr>
      </w:pPr>
      <w:r>
        <w:rPr>
          <w:rFonts w:hint="eastAsia"/>
        </w:rPr>
        <w:t xml:space="preserve">　５．測量作業者は、作業時に作業目的を明示した腕章をすること。</w:t>
      </w:r>
    </w:p>
    <w:p w14:paraId="1009FF2C" w14:textId="77777777" w:rsidR="00B50291" w:rsidRDefault="00B50291">
      <w:pPr>
        <w:ind w:left="800" w:hanging="798"/>
        <w:rPr>
          <w:rFonts w:ascii="ＭＳ 明朝" w:hAnsi="Century" w:cs="Times New Roman"/>
          <w:spacing w:val="14"/>
        </w:rPr>
      </w:pPr>
      <w:r>
        <w:rPr>
          <w:rFonts w:hint="eastAsia"/>
        </w:rPr>
        <w:t xml:space="preserve">　６．マンホールの開閉は、専用の開栓器を使用すること。また、蓋を閉</w:t>
      </w:r>
      <w:r w:rsidR="009B3F2A">
        <w:rPr>
          <w:rFonts w:hint="eastAsia"/>
        </w:rPr>
        <w:t>める際は蓋受けの土等の清掃し、必ず蓋を閉じ</w:t>
      </w:r>
      <w:r>
        <w:rPr>
          <w:rFonts w:hint="eastAsia"/>
        </w:rPr>
        <w:t>蓋が浮いてないことを確認する。</w:t>
      </w:r>
    </w:p>
    <w:p w14:paraId="6A8EEC0F" w14:textId="77777777" w:rsidR="00B50291" w:rsidRDefault="00B50291">
      <w:pPr>
        <w:ind w:left="800" w:hanging="798"/>
        <w:rPr>
          <w:rFonts w:ascii="ＭＳ 明朝" w:hAnsi="Century" w:cs="Times New Roman"/>
          <w:spacing w:val="14"/>
        </w:rPr>
      </w:pPr>
      <w:r>
        <w:rPr>
          <w:rFonts w:hint="eastAsia"/>
        </w:rPr>
        <w:t xml:space="preserve">　７．測量作業者は、学校の授業や公園利用者の</w:t>
      </w:r>
      <w:r w:rsidR="009B3F2A">
        <w:rPr>
          <w:rFonts w:hint="eastAsia"/>
        </w:rPr>
        <w:t>支障とならないよう配慮すること。また、道路上は歩行者・車等、</w:t>
      </w:r>
      <w:r>
        <w:rPr>
          <w:rFonts w:hint="eastAsia"/>
        </w:rPr>
        <w:t>通行</w:t>
      </w:r>
      <w:r w:rsidR="009B3F2A">
        <w:rPr>
          <w:rFonts w:hint="eastAsia"/>
        </w:rPr>
        <w:t>の</w:t>
      </w:r>
      <w:r>
        <w:rPr>
          <w:rFonts w:hint="eastAsia"/>
        </w:rPr>
        <w:t>妨げにならないようにすること。</w:t>
      </w:r>
    </w:p>
    <w:p w14:paraId="0802FAAE" w14:textId="77777777" w:rsidR="00B50291" w:rsidRDefault="00B50291">
      <w:pPr>
        <w:rPr>
          <w:rFonts w:ascii="ＭＳ 明朝" w:hAnsi="Century" w:cs="Times New Roman"/>
          <w:spacing w:val="14"/>
        </w:rPr>
      </w:pPr>
      <w:r>
        <w:rPr>
          <w:rFonts w:hint="eastAsia"/>
        </w:rPr>
        <w:t xml:space="preserve">　８．測量作業者は、基準点周辺の樹木を損傷しないよう作業すること。</w:t>
      </w:r>
    </w:p>
    <w:p w14:paraId="7557A905" w14:textId="77777777" w:rsidR="00B50291" w:rsidRDefault="00B50291">
      <w:pPr>
        <w:ind w:left="800" w:hanging="798"/>
        <w:rPr>
          <w:rFonts w:ascii="ＭＳ 明朝" w:hAnsi="Century" w:cs="Times New Roman"/>
          <w:spacing w:val="14"/>
        </w:rPr>
      </w:pPr>
      <w:r>
        <w:rPr>
          <w:rFonts w:hint="eastAsia"/>
        </w:rPr>
        <w:t xml:space="preserve">　９．</w:t>
      </w:r>
      <w:r>
        <w:rPr>
          <w:rFonts w:hint="eastAsia"/>
          <w:u w:val="single" w:color="000000"/>
        </w:rPr>
        <w:t>測量作業者は、使用完了後に別紙「千代田区公共基準点使用報告書（様式第４号）」（精度管理表と網図を添付）を千代田区に提出すること。</w:t>
      </w:r>
    </w:p>
    <w:p w14:paraId="3EFC0D6B" w14:textId="77777777" w:rsidR="00B50291" w:rsidRDefault="00B50291" w:rsidP="009B5A1C">
      <w:pPr>
        <w:ind w:left="800" w:hanging="798"/>
      </w:pPr>
      <w:r>
        <w:rPr>
          <w:rFonts w:hint="eastAsia"/>
        </w:rPr>
        <w:t>１０．測量作業者は、測量標およびその周辺に異常を認めた場合は速やかに千代田区へ連絡し、使用完了後に別紙「</w:t>
      </w:r>
      <w:r w:rsidR="000744E5" w:rsidRPr="00E00753">
        <w:rPr>
          <w:rFonts w:hint="eastAsia"/>
          <w:color w:val="auto"/>
        </w:rPr>
        <w:t>千代田区公共</w:t>
      </w:r>
      <w:r>
        <w:rPr>
          <w:rFonts w:hint="eastAsia"/>
        </w:rPr>
        <w:t>基準点異常報告書（様式第４号）」を提出すること。</w:t>
      </w:r>
    </w:p>
    <w:p w14:paraId="669B8B39" w14:textId="77777777" w:rsidR="0080603B" w:rsidRPr="00E00753" w:rsidRDefault="00FA6E70" w:rsidP="00A81C16">
      <w:pPr>
        <w:ind w:left="800" w:hanging="798"/>
        <w:rPr>
          <w:rFonts w:ascii="ＭＳ 明朝" w:hAnsi="Century" w:cs="Times New Roman"/>
          <w:color w:val="auto"/>
          <w:spacing w:val="14"/>
        </w:rPr>
      </w:pPr>
      <w:r w:rsidRPr="00E00753">
        <w:rPr>
          <w:rFonts w:hint="eastAsia"/>
          <w:color w:val="auto"/>
        </w:rPr>
        <w:t>１１．</w:t>
      </w:r>
      <w:r w:rsidRPr="00E00753">
        <w:rPr>
          <w:rFonts w:ascii="ＭＳ 明朝" w:hAnsi="Century" w:cs="Times New Roman" w:hint="eastAsia"/>
          <w:color w:val="auto"/>
          <w:spacing w:val="14"/>
        </w:rPr>
        <w:t>測量作業者は、地籍調査で設置している地籍図根点を使用する場合、事前に千代田区へ</w:t>
      </w:r>
      <w:r w:rsidR="00E36850" w:rsidRPr="00E00753">
        <w:rPr>
          <w:rFonts w:ascii="ＭＳ 明朝" w:hAnsi="Century" w:cs="Times New Roman" w:hint="eastAsia"/>
          <w:color w:val="auto"/>
          <w:spacing w:val="14"/>
        </w:rPr>
        <w:t>点を使用する際の注意事項を確認し、その指示</w:t>
      </w:r>
      <w:r w:rsidR="00A81C16">
        <w:rPr>
          <w:rFonts w:ascii="ＭＳ 明朝" w:hAnsi="Century" w:cs="Times New Roman" w:hint="eastAsia"/>
          <w:color w:val="auto"/>
          <w:spacing w:val="14"/>
        </w:rPr>
        <w:t>に</w:t>
      </w:r>
      <w:r w:rsidR="00E36850" w:rsidRPr="00E00753">
        <w:rPr>
          <w:rFonts w:ascii="ＭＳ 明朝" w:hAnsi="Century" w:cs="Times New Roman" w:hint="eastAsia"/>
          <w:color w:val="auto"/>
          <w:spacing w:val="14"/>
        </w:rPr>
        <w:t>従うこと。</w:t>
      </w:r>
    </w:p>
    <w:sectPr w:rsidR="0080603B" w:rsidRPr="00E00753" w:rsidSect="009B3F2A">
      <w:headerReference w:type="default" r:id="rId6"/>
      <w:footerReference w:type="default" r:id="rId7"/>
      <w:type w:val="continuous"/>
      <w:pgSz w:w="11906" w:h="16838"/>
      <w:pgMar w:top="1276" w:right="1156" w:bottom="1276" w:left="1158" w:header="720" w:footer="720" w:gutter="0"/>
      <w:pgNumType w:start="1"/>
      <w:cols w:space="720"/>
      <w:noEndnote/>
      <w:docGrid w:type="linesAndChars" w:linePitch="419"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AEF8" w14:textId="77777777" w:rsidR="0023775E" w:rsidRDefault="0023775E">
      <w:r>
        <w:separator/>
      </w:r>
    </w:p>
  </w:endnote>
  <w:endnote w:type="continuationSeparator" w:id="0">
    <w:p w14:paraId="4FE9599F" w14:textId="77777777" w:rsidR="0023775E" w:rsidRDefault="0023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7AA8" w14:textId="77777777" w:rsidR="00B50291" w:rsidRDefault="00B50291">
    <w:pPr>
      <w:overflowPunct/>
      <w:autoSpaceDE w:val="0"/>
      <w:autoSpaceDN w:val="0"/>
      <w:jc w:val="left"/>
      <w:textAlignment w:val="auto"/>
      <w:rPr>
        <w:rFonts w:ascii="ＭＳ 明朝"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9033D" w14:textId="77777777" w:rsidR="0023775E" w:rsidRDefault="0023775E">
      <w:r>
        <w:rPr>
          <w:rFonts w:ascii="ＭＳ 明朝" w:hAnsi="Century" w:cs="Times New Roman"/>
          <w:color w:val="auto"/>
          <w:sz w:val="2"/>
          <w:szCs w:val="2"/>
        </w:rPr>
        <w:continuationSeparator/>
      </w:r>
    </w:p>
  </w:footnote>
  <w:footnote w:type="continuationSeparator" w:id="0">
    <w:p w14:paraId="724A899E" w14:textId="77777777" w:rsidR="0023775E" w:rsidRDefault="00237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741B" w14:textId="77777777" w:rsidR="00B50291" w:rsidRDefault="00B50291">
    <w:pPr>
      <w:overflowPunct/>
      <w:autoSpaceDE w:val="0"/>
      <w:autoSpaceDN w:val="0"/>
      <w:jc w:val="left"/>
      <w:textAlignment w:val="auto"/>
      <w:rPr>
        <w:rFonts w:ascii="ＭＳ 明朝"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5324"/>
  <w:drawingGridVerticalSpacing w:val="4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91"/>
    <w:rsid w:val="000744E5"/>
    <w:rsid w:val="00150A9D"/>
    <w:rsid w:val="00175F7A"/>
    <w:rsid w:val="001D27F7"/>
    <w:rsid w:val="0023775E"/>
    <w:rsid w:val="00260EC8"/>
    <w:rsid w:val="002B2A54"/>
    <w:rsid w:val="00301CF1"/>
    <w:rsid w:val="003B7707"/>
    <w:rsid w:val="003F2731"/>
    <w:rsid w:val="0041059E"/>
    <w:rsid w:val="00497B19"/>
    <w:rsid w:val="004B5A0D"/>
    <w:rsid w:val="005E07D6"/>
    <w:rsid w:val="006123AB"/>
    <w:rsid w:val="007757F3"/>
    <w:rsid w:val="0080603B"/>
    <w:rsid w:val="00807836"/>
    <w:rsid w:val="008B4A11"/>
    <w:rsid w:val="00962C07"/>
    <w:rsid w:val="00967F91"/>
    <w:rsid w:val="009A73D3"/>
    <w:rsid w:val="009B3F2A"/>
    <w:rsid w:val="009B5A1C"/>
    <w:rsid w:val="00A81C16"/>
    <w:rsid w:val="00A91785"/>
    <w:rsid w:val="00AB132D"/>
    <w:rsid w:val="00B00D53"/>
    <w:rsid w:val="00B4033B"/>
    <w:rsid w:val="00B47369"/>
    <w:rsid w:val="00B50291"/>
    <w:rsid w:val="00B57CEC"/>
    <w:rsid w:val="00BC5618"/>
    <w:rsid w:val="00C53953"/>
    <w:rsid w:val="00D729A0"/>
    <w:rsid w:val="00DA40EC"/>
    <w:rsid w:val="00DB0B32"/>
    <w:rsid w:val="00DF1C50"/>
    <w:rsid w:val="00E00753"/>
    <w:rsid w:val="00E36850"/>
    <w:rsid w:val="00F37B16"/>
    <w:rsid w:val="00F630AD"/>
    <w:rsid w:val="00FA6E70"/>
    <w:rsid w:val="00FB5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D10833"/>
  <w14:defaultImageDpi w14:val="0"/>
  <w15:docId w15:val="{1213010D-67F1-47C7-B1E2-73E62EF0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EC8"/>
    <w:pPr>
      <w:tabs>
        <w:tab w:val="center" w:pos="4252"/>
        <w:tab w:val="right" w:pos="8504"/>
      </w:tabs>
      <w:snapToGrid w:val="0"/>
    </w:pPr>
  </w:style>
  <w:style w:type="character" w:customStyle="1" w:styleId="a4">
    <w:name w:val="ヘッダー (文字)"/>
    <w:basedOn w:val="a0"/>
    <w:link w:val="a3"/>
    <w:uiPriority w:val="99"/>
    <w:locked/>
    <w:rsid w:val="00260EC8"/>
    <w:rPr>
      <w:rFonts w:ascii="Times New Roman" w:hAnsi="Times New Roman" w:cs="ＭＳ 明朝"/>
      <w:color w:val="000000"/>
      <w:kern w:val="0"/>
      <w:sz w:val="24"/>
      <w:szCs w:val="24"/>
    </w:rPr>
  </w:style>
  <w:style w:type="paragraph" w:styleId="a5">
    <w:name w:val="footer"/>
    <w:basedOn w:val="a"/>
    <w:link w:val="a6"/>
    <w:uiPriority w:val="99"/>
    <w:unhideWhenUsed/>
    <w:rsid w:val="00260EC8"/>
    <w:pPr>
      <w:tabs>
        <w:tab w:val="center" w:pos="4252"/>
        <w:tab w:val="right" w:pos="8504"/>
      </w:tabs>
      <w:snapToGrid w:val="0"/>
    </w:pPr>
  </w:style>
  <w:style w:type="character" w:customStyle="1" w:styleId="a6">
    <w:name w:val="フッター (文字)"/>
    <w:basedOn w:val="a0"/>
    <w:link w:val="a5"/>
    <w:uiPriority w:val="99"/>
    <w:locked/>
    <w:rsid w:val="00260EC8"/>
    <w:rPr>
      <w:rFonts w:ascii="Times New Roman"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 千代田区公共基準点使用方法</dc:title>
  <dc:subject/>
  <dc:creator>千代田区</dc:creator>
  <cp:keywords/>
  <dc:description/>
  <cp:lastPrinted>2016-06-29T05:42:00Z</cp:lastPrinted>
  <dcterms:created xsi:type="dcterms:W3CDTF">2023-05-23T08:21:00Z</dcterms:created>
  <dcterms:modified xsi:type="dcterms:W3CDTF">2023-05-23T08:21:00Z</dcterms:modified>
</cp:coreProperties>
</file>