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A81F" w14:textId="77777777" w:rsidR="00C90100" w:rsidRPr="001F1701" w:rsidRDefault="00C90100" w:rsidP="00C90100">
      <w:pPr>
        <w:rPr>
          <w:rFonts w:ascii="ＤＦ華康ゴシック体 Std W5" w:eastAsia="ＤＦ華康ゴシック体 Std W5" w:hAnsi="ＤＦ華康ゴシック体 Std W5"/>
          <w:sz w:val="24"/>
          <w:szCs w:val="24"/>
        </w:rPr>
      </w:pPr>
      <w:r w:rsidRPr="001F1701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■</w:t>
      </w:r>
      <w:r w:rsidR="001D167E">
        <w:rPr>
          <w:rFonts w:ascii="ＤＦ華康ゴシック体 Std W5" w:eastAsia="ＤＦ華康ゴシック体 Std W5" w:hAnsi="ＤＦ華康ゴシック体 Std W5" w:hint="eastAsia"/>
          <w:sz w:val="24"/>
          <w:szCs w:val="18"/>
        </w:rPr>
        <w:t>景観形成基準に対する措置状況説明書（開発行為</w:t>
      </w:r>
      <w:r w:rsidRPr="00F71B43">
        <w:rPr>
          <w:rFonts w:ascii="ＤＦ華康ゴシック体 Std W5" w:eastAsia="ＤＦ華康ゴシック体 Std W5" w:hAnsi="ＤＦ華康ゴシック体 Std W5" w:hint="eastAsia"/>
          <w:sz w:val="24"/>
          <w:szCs w:val="18"/>
        </w:rPr>
        <w:t>）</w:t>
      </w:r>
      <w:r w:rsidR="007A65B1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【外濠</w:t>
      </w:r>
      <w:r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重点地区</w:t>
      </w:r>
      <w:r w:rsidRPr="005D0B58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】</w:t>
      </w:r>
    </w:p>
    <w:p w14:paraId="046F6B88" w14:textId="77777777" w:rsidR="004D1254" w:rsidRPr="009A566A" w:rsidRDefault="004D1254" w:rsidP="004D1254">
      <w:pPr>
        <w:rPr>
          <w:rFonts w:ascii="HGPｺﾞｼｯｸM" w:eastAsia="HGPｺﾞｼｯｸM" w:hAnsiTheme="majorEastAsia"/>
          <w:color w:val="000000" w:themeColor="text1"/>
          <w:sz w:val="20"/>
          <w:szCs w:val="20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167E" w:rsidRPr="009D1001" w14:paraId="71519A85" w14:textId="77777777" w:rsidTr="001D167E">
        <w:trPr>
          <w:trHeight w:val="510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17CF1B6" w14:textId="77777777" w:rsidR="001D167E" w:rsidRPr="001F1701" w:rsidRDefault="001D167E" w:rsidP="004D1254">
            <w:pPr>
              <w:spacing w:line="280" w:lineRule="exact"/>
              <w:ind w:left="198" w:hangingChars="100" w:hanging="198"/>
              <w:rPr>
                <w:rFonts w:ascii="HGPｺﾞｼｯｸM" w:eastAsia="HGPｺﾞｼｯｸM" w:hAnsiTheme="minorEastAsia"/>
                <w:color w:val="000000" w:themeColor="text1"/>
                <w:sz w:val="21"/>
                <w:szCs w:val="21"/>
              </w:rPr>
            </w:pPr>
            <w:r w:rsidRPr="001F1701">
              <w:rPr>
                <w:rFonts w:ascii="HGPｺﾞｼｯｸM" w:eastAsia="HGPｺﾞｼｯｸM" w:hAnsiTheme="minorEastAsia" w:hint="eastAsia"/>
                <w:color w:val="000000" w:themeColor="text1"/>
                <w:sz w:val="21"/>
                <w:szCs w:val="21"/>
              </w:rPr>
              <w:t>基準</w:t>
            </w:r>
          </w:p>
        </w:tc>
      </w:tr>
      <w:tr w:rsidR="001D167E" w:rsidRPr="009D1001" w14:paraId="77C77922" w14:textId="77777777" w:rsidTr="001D167E">
        <w:trPr>
          <w:trHeight w:val="510"/>
        </w:trPr>
        <w:tc>
          <w:tcPr>
            <w:tcW w:w="9639" w:type="dxa"/>
            <w:hideMark/>
          </w:tcPr>
          <w:p w14:paraId="62A1E47D" w14:textId="77777777" w:rsidR="001D167E" w:rsidRPr="009D1001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9D100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="00DD42F9" w:rsidRPr="00DD42F9">
              <w:rPr>
                <w:rFonts w:hint="eastAsia"/>
                <w:color w:val="000000" w:themeColor="text1"/>
                <w:sz w:val="18"/>
                <w:szCs w:val="18"/>
              </w:rPr>
              <w:t>事業地内のオープンスペースと外濠公園のオープンスペースが連続的なものとなるように計画するなど、周辺地域の土地利用と関連付けた土地利用計画とすること。</w:t>
            </w:r>
          </w:p>
        </w:tc>
      </w:tr>
      <w:tr w:rsidR="001D167E" w:rsidRPr="009D1001" w14:paraId="332A2118" w14:textId="77777777" w:rsidTr="001D167E">
        <w:trPr>
          <w:trHeight w:val="567"/>
        </w:trPr>
        <w:tc>
          <w:tcPr>
            <w:tcW w:w="9639" w:type="dxa"/>
          </w:tcPr>
          <w:p w14:paraId="3A7EF281" w14:textId="77777777" w:rsidR="001D167E" w:rsidRPr="009D1001" w:rsidRDefault="001D167E" w:rsidP="004D1254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473929F5" w14:textId="77777777" w:rsidTr="001D167E">
        <w:trPr>
          <w:trHeight w:val="283"/>
        </w:trPr>
        <w:tc>
          <w:tcPr>
            <w:tcW w:w="9639" w:type="dxa"/>
          </w:tcPr>
          <w:p w14:paraId="72447493" w14:textId="77777777" w:rsidR="001D167E" w:rsidRPr="009D1001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事業地内の将来的なまちづくりのイメージを意識し、地区ごとにまとまりのある計画とすること。</w:t>
            </w:r>
          </w:p>
        </w:tc>
      </w:tr>
      <w:tr w:rsidR="001D167E" w:rsidRPr="009D1001" w14:paraId="0C83FEDA" w14:textId="77777777" w:rsidTr="001D167E">
        <w:trPr>
          <w:trHeight w:val="567"/>
        </w:trPr>
        <w:tc>
          <w:tcPr>
            <w:tcW w:w="9639" w:type="dxa"/>
          </w:tcPr>
          <w:p w14:paraId="770B6DE6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00E61354" w14:textId="77777777" w:rsidTr="001D167E">
        <w:trPr>
          <w:trHeight w:val="510"/>
        </w:trPr>
        <w:tc>
          <w:tcPr>
            <w:tcW w:w="9639" w:type="dxa"/>
          </w:tcPr>
          <w:p w14:paraId="3ED4B30F" w14:textId="77777777" w:rsidR="001D167E" w:rsidRPr="001F2462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事業地内に、歴史的な遺構や残すべき自然がある場合は、その場所を公園等のオープンスペースに取り込んだ計画とすること。</w:t>
            </w:r>
          </w:p>
        </w:tc>
      </w:tr>
      <w:tr w:rsidR="001D167E" w:rsidRPr="009D1001" w14:paraId="73FAF9E4" w14:textId="77777777" w:rsidTr="001D167E">
        <w:trPr>
          <w:trHeight w:val="567"/>
        </w:trPr>
        <w:tc>
          <w:tcPr>
            <w:tcW w:w="9639" w:type="dxa"/>
          </w:tcPr>
          <w:p w14:paraId="15803EEE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187A228A" w14:textId="77777777" w:rsidTr="001D167E">
        <w:trPr>
          <w:trHeight w:val="283"/>
        </w:trPr>
        <w:tc>
          <w:tcPr>
            <w:tcW w:w="9639" w:type="dxa"/>
          </w:tcPr>
          <w:p w14:paraId="7E518577" w14:textId="77777777" w:rsidR="001D167E" w:rsidRPr="001F2462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区画割によって不整形な土地が生じる場合には、緑地や小広場として活用するなど、地域の良好な景観の形成を図ること。</w:t>
            </w:r>
          </w:p>
        </w:tc>
      </w:tr>
      <w:tr w:rsidR="001D167E" w:rsidRPr="009D1001" w14:paraId="2DA30A95" w14:textId="77777777" w:rsidTr="001D167E">
        <w:trPr>
          <w:trHeight w:val="567"/>
        </w:trPr>
        <w:tc>
          <w:tcPr>
            <w:tcW w:w="9639" w:type="dxa"/>
          </w:tcPr>
          <w:p w14:paraId="208BC8CC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5984E955" w14:textId="77777777" w:rsidTr="001D167E">
        <w:trPr>
          <w:trHeight w:val="283"/>
        </w:trPr>
        <w:tc>
          <w:tcPr>
            <w:tcW w:w="9639" w:type="dxa"/>
          </w:tcPr>
          <w:p w14:paraId="62D9D31D" w14:textId="77777777" w:rsidR="001D167E" w:rsidRPr="001D167E" w:rsidRDefault="001D167E" w:rsidP="001D167E">
            <w:pPr>
              <w:tabs>
                <w:tab w:val="num" w:pos="1290"/>
              </w:tabs>
              <w:spacing w:line="240" w:lineRule="exact"/>
              <w:rPr>
                <w:rFonts w:ascii="ＭＳ 明朝" w:hAnsi="ＭＳ Ｐゴシック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○電線類は道路を整備する際に地中化したり、目立たない場所に設置するなどの工夫をすること。</w:t>
            </w:r>
          </w:p>
        </w:tc>
      </w:tr>
      <w:tr w:rsidR="001D167E" w:rsidRPr="009D1001" w14:paraId="02D533F7" w14:textId="77777777" w:rsidTr="001D167E">
        <w:trPr>
          <w:trHeight w:val="567"/>
        </w:trPr>
        <w:tc>
          <w:tcPr>
            <w:tcW w:w="9639" w:type="dxa"/>
          </w:tcPr>
          <w:p w14:paraId="5AF84E00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091297AD" w14:textId="77777777" w:rsidTr="001D167E">
        <w:trPr>
          <w:trHeight w:val="283"/>
        </w:trPr>
        <w:tc>
          <w:tcPr>
            <w:tcW w:w="9639" w:type="dxa"/>
          </w:tcPr>
          <w:p w14:paraId="483735AA" w14:textId="77777777" w:rsidR="001D167E" w:rsidRPr="001D167E" w:rsidRDefault="001D167E" w:rsidP="001D167E">
            <w:pPr>
              <w:tabs>
                <w:tab w:val="num" w:pos="1290"/>
              </w:tabs>
              <w:spacing w:line="240" w:lineRule="exact"/>
              <w:rPr>
                <w:rFonts w:ascii="ＭＳ 明朝" w:hAnsi="ＭＳ Ｐゴシック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○大幅な地形の改変を避け、長大な擁壁や法面などが生じないようにすること。</w:t>
            </w:r>
          </w:p>
        </w:tc>
      </w:tr>
      <w:tr w:rsidR="001D167E" w:rsidRPr="009D1001" w14:paraId="35009BD1" w14:textId="77777777" w:rsidTr="001D167E">
        <w:trPr>
          <w:trHeight w:val="567"/>
        </w:trPr>
        <w:tc>
          <w:tcPr>
            <w:tcW w:w="9639" w:type="dxa"/>
          </w:tcPr>
          <w:p w14:paraId="295174F5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3E2FDAFD" w14:textId="77777777" w:rsidTr="001D167E">
        <w:trPr>
          <w:trHeight w:val="283"/>
        </w:trPr>
        <w:tc>
          <w:tcPr>
            <w:tcW w:w="9639" w:type="dxa"/>
          </w:tcPr>
          <w:p w14:paraId="73667F55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○擁壁や法面では、壁面緑化等を行うことにより、圧迫感を軽減すること。</w:t>
            </w:r>
          </w:p>
        </w:tc>
      </w:tr>
      <w:tr w:rsidR="001D167E" w:rsidRPr="009D1001" w14:paraId="4FD4BDAB" w14:textId="77777777" w:rsidTr="001D167E">
        <w:trPr>
          <w:trHeight w:val="567"/>
        </w:trPr>
        <w:tc>
          <w:tcPr>
            <w:tcW w:w="9639" w:type="dxa"/>
          </w:tcPr>
          <w:p w14:paraId="4CF0E02B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7A65B1" w:rsidRPr="009D1001" w14:paraId="6E45CDF3" w14:textId="77777777" w:rsidTr="007A65B1">
        <w:trPr>
          <w:trHeight w:val="283"/>
        </w:trPr>
        <w:tc>
          <w:tcPr>
            <w:tcW w:w="9639" w:type="dxa"/>
          </w:tcPr>
          <w:p w14:paraId="2F7D201D" w14:textId="77777777" w:rsidR="007A65B1" w:rsidRPr="001F2462" w:rsidRDefault="007A65B1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7A65B1">
              <w:rPr>
                <w:rFonts w:hint="eastAsia"/>
                <w:color w:val="000000" w:themeColor="text1"/>
                <w:sz w:val="18"/>
                <w:szCs w:val="18"/>
              </w:rPr>
              <w:t>◆外濠公園への歩行者の動線を確保すること。</w:t>
            </w:r>
          </w:p>
        </w:tc>
      </w:tr>
      <w:tr w:rsidR="007A65B1" w:rsidRPr="009D1001" w14:paraId="625D32C6" w14:textId="77777777" w:rsidTr="001D167E">
        <w:trPr>
          <w:trHeight w:val="567"/>
        </w:trPr>
        <w:tc>
          <w:tcPr>
            <w:tcW w:w="9639" w:type="dxa"/>
          </w:tcPr>
          <w:p w14:paraId="06FAE62E" w14:textId="77777777" w:rsidR="007A65B1" w:rsidRPr="001F2462" w:rsidRDefault="007A65B1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7A65B1" w:rsidRPr="009D1001" w14:paraId="222E7632" w14:textId="77777777" w:rsidTr="007A65B1">
        <w:trPr>
          <w:trHeight w:val="283"/>
        </w:trPr>
        <w:tc>
          <w:tcPr>
            <w:tcW w:w="9639" w:type="dxa"/>
          </w:tcPr>
          <w:p w14:paraId="2C71BB62" w14:textId="77777777" w:rsidR="007A65B1" w:rsidRPr="001F2462" w:rsidRDefault="007A65B1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7A65B1">
              <w:rPr>
                <w:rFonts w:hint="eastAsia"/>
                <w:color w:val="000000" w:themeColor="text1"/>
                <w:sz w:val="18"/>
                <w:szCs w:val="18"/>
              </w:rPr>
              <w:t>◆区画は、建築物等の配置が外濠公園へ顔を向けやすいものとすること。</w:t>
            </w:r>
          </w:p>
        </w:tc>
      </w:tr>
      <w:tr w:rsidR="007A65B1" w:rsidRPr="009D1001" w14:paraId="204B21E1" w14:textId="77777777" w:rsidTr="001D167E">
        <w:trPr>
          <w:trHeight w:val="567"/>
        </w:trPr>
        <w:tc>
          <w:tcPr>
            <w:tcW w:w="9639" w:type="dxa"/>
          </w:tcPr>
          <w:p w14:paraId="6B791C9A" w14:textId="77777777" w:rsidR="007A65B1" w:rsidRPr="001F2462" w:rsidRDefault="007A65B1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D5F77CC" w14:textId="77777777" w:rsidR="005F2396" w:rsidRPr="001F2462" w:rsidRDefault="005F2396" w:rsidP="001D167E"/>
    <w:sectPr w:rsidR="005F2396" w:rsidRPr="001F2462" w:rsidSect="00AC7668">
      <w:headerReference w:type="even" r:id="rId8"/>
      <w:footerReference w:type="default" r:id="rId9"/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A199B" w14:textId="77777777" w:rsidR="00386383" w:rsidRDefault="00386383" w:rsidP="004D1254">
      <w:r>
        <w:separator/>
      </w:r>
    </w:p>
  </w:endnote>
  <w:endnote w:type="continuationSeparator" w:id="0">
    <w:p w14:paraId="65953195" w14:textId="77777777" w:rsidR="00386383" w:rsidRDefault="00386383" w:rsidP="004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ゴシック体 Std W3"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華康ゴシック体 Std W5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D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978183"/>
      <w:docPartObj>
        <w:docPartGallery w:val="Page Numbers (Bottom of Page)"/>
        <w:docPartUnique/>
      </w:docPartObj>
    </w:sdtPr>
    <w:sdtEndPr/>
    <w:sdtContent>
      <w:p w14:paraId="45238D5C" w14:textId="77777777" w:rsidR="00AC7668" w:rsidRDefault="00AC76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2F9" w:rsidRPr="00DD42F9">
          <w:rPr>
            <w:noProof/>
            <w:lang w:val="ja-JP"/>
          </w:rPr>
          <w:t>1</w:t>
        </w:r>
        <w:r>
          <w:fldChar w:fldCharType="end"/>
        </w:r>
      </w:p>
    </w:sdtContent>
  </w:sdt>
  <w:p w14:paraId="7FF2ED31" w14:textId="77777777" w:rsidR="001246B4" w:rsidRDefault="001246B4" w:rsidP="00AC76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E96CF" w14:textId="77777777" w:rsidR="00386383" w:rsidRDefault="00386383" w:rsidP="004D1254">
      <w:r>
        <w:separator/>
      </w:r>
    </w:p>
  </w:footnote>
  <w:footnote w:type="continuationSeparator" w:id="0">
    <w:p w14:paraId="3B355DB9" w14:textId="77777777" w:rsidR="00386383" w:rsidRDefault="00386383" w:rsidP="004D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B1394" w14:textId="77777777" w:rsidR="001246B4" w:rsidRDefault="001246B4" w:rsidP="001246B4">
    <w:pPr>
      <w:pStyle w:val="a3"/>
      <w:pBdr>
        <w:bottom w:val="single" w:sz="4" w:space="1" w:color="777777"/>
      </w:pBdr>
      <w:rPr>
        <w:rFonts w:ascii="HGSｺﾞｼｯｸM" w:eastAsia="HGSｺﾞｼｯｸM"/>
        <w:color w:val="777777"/>
        <w:sz w:val="18"/>
      </w:rPr>
    </w:pPr>
    <w:r>
      <w:rPr>
        <w:rFonts w:ascii="HGSｺﾞｼｯｸM" w:eastAsia="HGSｺﾞｼｯｸM" w:hint="eastAsia"/>
        <w:color w:val="777777"/>
        <w:sz w:val="18"/>
      </w:rPr>
      <w:t>千代田区景観まちづくり計画（素案）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8C9"/>
    <w:multiLevelType w:val="hybridMultilevel"/>
    <w:tmpl w:val="7E749D1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44F76"/>
    <w:multiLevelType w:val="hybridMultilevel"/>
    <w:tmpl w:val="55120CF0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36027"/>
    <w:multiLevelType w:val="hybridMultilevel"/>
    <w:tmpl w:val="2CAACE3C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56453"/>
    <w:multiLevelType w:val="hybridMultilevel"/>
    <w:tmpl w:val="29B0AF36"/>
    <w:lvl w:ilvl="0" w:tplc="7A28E98C">
      <w:start w:val="1"/>
      <w:numFmt w:val="bullet"/>
      <w:lvlText w:val="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4" w15:restartNumberingAfterBreak="0">
    <w:nsid w:val="40E83D39"/>
    <w:multiLevelType w:val="hybridMultilevel"/>
    <w:tmpl w:val="F47A8940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97642"/>
    <w:multiLevelType w:val="hybridMultilevel"/>
    <w:tmpl w:val="1C706876"/>
    <w:lvl w:ilvl="0" w:tplc="04090001">
      <w:start w:val="1"/>
      <w:numFmt w:val="bullet"/>
      <w:lvlText w:val="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6" w15:restartNumberingAfterBreak="0">
    <w:nsid w:val="5D072859"/>
    <w:multiLevelType w:val="hybridMultilevel"/>
    <w:tmpl w:val="14C2C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56FE0"/>
    <w:multiLevelType w:val="hybridMultilevel"/>
    <w:tmpl w:val="56767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004FE"/>
    <w:multiLevelType w:val="hybridMultilevel"/>
    <w:tmpl w:val="8C844A7C"/>
    <w:lvl w:ilvl="0" w:tplc="1940F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7F554E"/>
    <w:multiLevelType w:val="hybridMultilevel"/>
    <w:tmpl w:val="BAA85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282435"/>
    <w:multiLevelType w:val="hybridMultilevel"/>
    <w:tmpl w:val="67824032"/>
    <w:lvl w:ilvl="0" w:tplc="EBFA666E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E77E09"/>
    <w:multiLevelType w:val="hybridMultilevel"/>
    <w:tmpl w:val="DACC7EC8"/>
    <w:lvl w:ilvl="0" w:tplc="31588C64">
      <w:start w:val="4"/>
      <w:numFmt w:val="bullet"/>
      <w:lvlText w:val="□"/>
      <w:lvlJc w:val="left"/>
      <w:pPr>
        <w:tabs>
          <w:tab w:val="num" w:pos="1290"/>
        </w:tabs>
        <w:ind w:left="12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8B"/>
    <w:rsid w:val="001065B5"/>
    <w:rsid w:val="001246B4"/>
    <w:rsid w:val="00157849"/>
    <w:rsid w:val="0017019D"/>
    <w:rsid w:val="001A2357"/>
    <w:rsid w:val="001D167E"/>
    <w:rsid w:val="001F2462"/>
    <w:rsid w:val="002507C8"/>
    <w:rsid w:val="00297D8B"/>
    <w:rsid w:val="002E081F"/>
    <w:rsid w:val="003630A6"/>
    <w:rsid w:val="00386383"/>
    <w:rsid w:val="003B6AEA"/>
    <w:rsid w:val="003E0811"/>
    <w:rsid w:val="0041183A"/>
    <w:rsid w:val="00496B2B"/>
    <w:rsid w:val="004A655D"/>
    <w:rsid w:val="004D1254"/>
    <w:rsid w:val="005256ED"/>
    <w:rsid w:val="00553EE1"/>
    <w:rsid w:val="00577B88"/>
    <w:rsid w:val="005D475D"/>
    <w:rsid w:val="005F2396"/>
    <w:rsid w:val="00697C78"/>
    <w:rsid w:val="006C3475"/>
    <w:rsid w:val="0071218C"/>
    <w:rsid w:val="00722488"/>
    <w:rsid w:val="00732DC1"/>
    <w:rsid w:val="00755B7F"/>
    <w:rsid w:val="007A65B1"/>
    <w:rsid w:val="008A2089"/>
    <w:rsid w:val="008C5B66"/>
    <w:rsid w:val="008F409F"/>
    <w:rsid w:val="00A43C3A"/>
    <w:rsid w:val="00A45EBE"/>
    <w:rsid w:val="00A83F4F"/>
    <w:rsid w:val="00AB1D44"/>
    <w:rsid w:val="00AC7668"/>
    <w:rsid w:val="00B300D4"/>
    <w:rsid w:val="00B40B13"/>
    <w:rsid w:val="00C22605"/>
    <w:rsid w:val="00C259C4"/>
    <w:rsid w:val="00C45459"/>
    <w:rsid w:val="00C638F3"/>
    <w:rsid w:val="00C90100"/>
    <w:rsid w:val="00CC0BAB"/>
    <w:rsid w:val="00DA03A4"/>
    <w:rsid w:val="00DB50C4"/>
    <w:rsid w:val="00DD42F9"/>
    <w:rsid w:val="00E2142D"/>
    <w:rsid w:val="00EB2DF3"/>
    <w:rsid w:val="00EE562D"/>
    <w:rsid w:val="00EE6445"/>
    <w:rsid w:val="00F02F76"/>
    <w:rsid w:val="00F228C5"/>
    <w:rsid w:val="00F236DA"/>
    <w:rsid w:val="00F56AEA"/>
    <w:rsid w:val="00F71B43"/>
    <w:rsid w:val="00FB3704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737CB"/>
  <w15:docId w15:val="{EA43F171-3447-4652-B074-AF6BE11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8B"/>
    <w:pPr>
      <w:widowControl w:val="0"/>
      <w:jc w:val="both"/>
    </w:pPr>
    <w:rPr>
      <w:rFonts w:ascii="Century" w:eastAsia="ＭＳ 明朝" w:hAnsi="Century" w:cs="Times New Roman"/>
      <w:spacing w:val="-2"/>
    </w:rPr>
  </w:style>
  <w:style w:type="paragraph" w:styleId="1">
    <w:name w:val="heading 1"/>
    <w:basedOn w:val="a"/>
    <w:next w:val="a"/>
    <w:link w:val="10"/>
    <w:qFormat/>
    <w:rsid w:val="00AB1D44"/>
    <w:pPr>
      <w:keepNext/>
      <w:ind w:leftChars="100" w:left="100" w:firstLineChars="100" w:firstLine="100"/>
      <w:outlineLvl w:val="0"/>
    </w:pPr>
    <w:rPr>
      <w:rFonts w:ascii="Arial" w:eastAsia="ＭＳ ゴシック" w:hAnsi="Arial"/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8B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4">
    <w:name w:val="ヘッダー (文字)"/>
    <w:basedOn w:val="a0"/>
    <w:link w:val="a3"/>
    <w:rsid w:val="00297D8B"/>
    <w:rPr>
      <w:rFonts w:ascii="ＭＳ 明朝" w:eastAsia="ＭＳ 明朝" w:hAnsi="Century" w:cs="Times New Roman"/>
      <w:spacing w:val="-2"/>
      <w:szCs w:val="24"/>
    </w:rPr>
  </w:style>
  <w:style w:type="paragraph" w:styleId="a5">
    <w:name w:val="footer"/>
    <w:basedOn w:val="a"/>
    <w:link w:val="a6"/>
    <w:uiPriority w:val="99"/>
    <w:rsid w:val="00297D8B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297D8B"/>
    <w:rPr>
      <w:rFonts w:ascii="Century" w:eastAsia="ＭＳ 明朝" w:hAnsi="Century" w:cs="Times New Roman"/>
      <w:spacing w:val="-2"/>
      <w:sz w:val="22"/>
      <w:szCs w:val="20"/>
    </w:rPr>
  </w:style>
  <w:style w:type="paragraph" w:styleId="2">
    <w:name w:val="Body Text 2"/>
    <w:basedOn w:val="a"/>
    <w:link w:val="20"/>
    <w:semiHidden/>
    <w:rsid w:val="00297D8B"/>
    <w:pPr>
      <w:spacing w:line="240" w:lineRule="exact"/>
    </w:pPr>
    <w:rPr>
      <w:rFonts w:ascii="ＭＳ ゴシック"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297D8B"/>
    <w:rPr>
      <w:rFonts w:ascii="ＭＳ ゴシック" w:eastAsia="ＭＳ ゴシック" w:hAnsi="Century" w:cs="Times New Roman"/>
      <w:spacing w:val="-2"/>
      <w:sz w:val="16"/>
      <w:szCs w:val="24"/>
    </w:rPr>
  </w:style>
  <w:style w:type="paragraph" w:customStyle="1" w:styleId="a7">
    <w:name w:val="業務"/>
    <w:basedOn w:val="a"/>
    <w:rsid w:val="00297D8B"/>
    <w:pPr>
      <w:spacing w:line="240" w:lineRule="exact"/>
    </w:pPr>
    <w:rPr>
      <w:rFonts w:ascii="ＭＳ 明朝"/>
      <w:sz w:val="1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D1254"/>
  </w:style>
  <w:style w:type="character" w:customStyle="1" w:styleId="a9">
    <w:name w:val="本文 (文字)"/>
    <w:basedOn w:val="a0"/>
    <w:link w:val="a8"/>
    <w:uiPriority w:val="99"/>
    <w:semiHidden/>
    <w:rsid w:val="004D1254"/>
    <w:rPr>
      <w:rFonts w:ascii="Century" w:eastAsia="ＭＳ 明朝" w:hAnsi="Century" w:cs="Times New Roman"/>
      <w:spacing w:val="-2"/>
    </w:rPr>
  </w:style>
  <w:style w:type="table" w:styleId="aa">
    <w:name w:val="Table Grid"/>
    <w:basedOn w:val="a1"/>
    <w:uiPriority w:val="59"/>
    <w:rsid w:val="004D12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56ED"/>
    <w:rPr>
      <w:rFonts w:asciiTheme="majorHAnsi" w:eastAsiaTheme="majorEastAsia" w:hAnsiTheme="majorHAnsi" w:cstheme="majorBidi"/>
      <w:spacing w:val="-2"/>
      <w:sz w:val="18"/>
      <w:szCs w:val="18"/>
    </w:rPr>
  </w:style>
  <w:style w:type="paragraph" w:styleId="ad">
    <w:name w:val="List Paragraph"/>
    <w:basedOn w:val="a"/>
    <w:uiPriority w:val="34"/>
    <w:qFormat/>
    <w:rsid w:val="00A43C3A"/>
    <w:pPr>
      <w:ind w:leftChars="400" w:left="840"/>
    </w:pPr>
  </w:style>
  <w:style w:type="character" w:customStyle="1" w:styleId="10">
    <w:name w:val="見出し 1 (文字)"/>
    <w:basedOn w:val="a0"/>
    <w:link w:val="1"/>
    <w:rsid w:val="00AB1D44"/>
    <w:rPr>
      <w:rFonts w:ascii="Arial" w:eastAsia="ＭＳ ゴシック" w:hAnsi="Arial" w:cs="Times New Roman"/>
      <w:sz w:val="24"/>
      <w:szCs w:val="24"/>
    </w:rPr>
  </w:style>
  <w:style w:type="paragraph" w:customStyle="1" w:styleId="ae">
    <w:name w:val="鎌倉広告物見出し１"/>
    <w:basedOn w:val="a"/>
    <w:rsid w:val="00AB1D44"/>
    <w:pPr>
      <w:ind w:leftChars="100" w:left="100"/>
    </w:pPr>
    <w:rPr>
      <w:rFonts w:ascii="ＤＦ華康ゴシック体 Std W3" w:eastAsia="ＤＦ華康ゴシック体 Std W3" w:hAnsi="ＭＳ 明朝"/>
      <w:spacing w:val="0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5D47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5E0D-73AD-4721-A0B8-C6994E1E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措置状況説明書（外濠重点地区）（開発行為）</vt:lpstr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措置状況説明書（外濠重点地区）（開発行為）</dc:title>
  <dc:subject/>
  <dc:creator>千代田区</dc:creator>
  <cp:keywords/>
  <dc:description/>
  <cp:lastModifiedBy>千代田区 ユーザー01</cp:lastModifiedBy>
  <cp:revision>4</cp:revision>
  <cp:lastPrinted>2013-03-24T14:45:00Z</cp:lastPrinted>
  <dcterms:created xsi:type="dcterms:W3CDTF">2020-06-09T00:45:00Z</dcterms:created>
  <dcterms:modified xsi:type="dcterms:W3CDTF">2020-06-17T07:24:00Z</dcterms:modified>
</cp:coreProperties>
</file>