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00" w:rsidRPr="001F1701" w:rsidRDefault="00C90100" w:rsidP="00C90100">
      <w:pPr>
        <w:rPr>
          <w:rFonts w:ascii="ＤＦ華康ゴシック体 Std W5" w:eastAsia="ＤＦ華康ゴシック体 Std W5" w:hAnsi="ＤＦ華康ゴシック体 Std W5"/>
          <w:sz w:val="24"/>
          <w:szCs w:val="24"/>
        </w:rPr>
      </w:pPr>
      <w:r w:rsidRPr="001F1701">
        <w:rPr>
          <w:rFonts w:ascii="ＤＦ華康ゴシック体 Std W5" w:eastAsia="ＤＦ華康ゴシック体 Std W5" w:hAnsi="ＤＦ華康ゴシック体 Std W5" w:hint="eastAsia"/>
          <w:sz w:val="24"/>
          <w:szCs w:val="24"/>
        </w:rPr>
        <w:t>■</w:t>
      </w:r>
      <w:r w:rsidRPr="00F71B43">
        <w:rPr>
          <w:rFonts w:ascii="ＤＦ華康ゴシック体 Std W5" w:eastAsia="ＤＦ華康ゴシック体 Std W5" w:hAnsi="ＤＦ華康ゴシック体 Std W5" w:hint="eastAsia"/>
          <w:sz w:val="24"/>
          <w:szCs w:val="18"/>
        </w:rPr>
        <w:t>景観形成基準に対する措置状況説明書（建築物）</w:t>
      </w:r>
      <w:r w:rsidR="001F1279">
        <w:rPr>
          <w:rFonts w:ascii="ＤＦ華康ゴシック体 Std W5" w:eastAsia="ＤＦ華康ゴシック体 Std W5" w:hAnsi="ＤＦ華康ゴシック体 Std W5" w:hint="eastAsia"/>
          <w:sz w:val="24"/>
          <w:szCs w:val="24"/>
        </w:rPr>
        <w:t>【</w:t>
      </w:r>
      <w:r w:rsidR="001563F6">
        <w:rPr>
          <w:rFonts w:ascii="ＤＦ華康ゴシック体 Std W5" w:eastAsia="ＤＦ華康ゴシック体 Std W5" w:hAnsi="ＤＦ華康ゴシック体 Std W5" w:hint="eastAsia"/>
          <w:sz w:val="24"/>
          <w:szCs w:val="24"/>
        </w:rPr>
        <w:t>神田川・日本橋川</w:t>
      </w:r>
      <w:r w:rsidR="001F1279">
        <w:rPr>
          <w:rFonts w:ascii="ＤＦ華康ゴシック体 Std W5" w:eastAsia="ＤＦ華康ゴシック体 Std W5" w:hAnsi="ＤＦ華康ゴシック体 Std W5" w:hint="eastAsia"/>
          <w:sz w:val="24"/>
          <w:szCs w:val="24"/>
        </w:rPr>
        <w:t>重点地区</w:t>
      </w:r>
      <w:r w:rsidRPr="005D0B58">
        <w:rPr>
          <w:rFonts w:ascii="ＤＦ華康ゴシック体 Std W5" w:eastAsia="ＤＦ華康ゴシック体 Std W5" w:hAnsi="ＤＦ華康ゴシック体 Std W5" w:hint="eastAsia"/>
          <w:sz w:val="24"/>
          <w:szCs w:val="24"/>
        </w:rPr>
        <w:t>】</w:t>
      </w:r>
    </w:p>
    <w:p w:rsidR="00C90100" w:rsidRDefault="00C90100" w:rsidP="00C90100">
      <w:pPr>
        <w:widowControl/>
        <w:jc w:val="left"/>
        <w:rPr>
          <w:rFonts w:asciiTheme="majorEastAsia" w:eastAsiaTheme="majorEastAsia" w:hAnsiTheme="majorEastAsia"/>
          <w:color w:val="000000" w:themeColor="text1"/>
          <w:sz w:val="20"/>
          <w:szCs w:val="20"/>
        </w:rPr>
      </w:pPr>
    </w:p>
    <w:p w:rsidR="00C90100" w:rsidRPr="009A566A" w:rsidRDefault="00C90100" w:rsidP="00C90100">
      <w:pPr>
        <w:widowControl/>
        <w:jc w:val="left"/>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t>■行為地</w:t>
      </w:r>
    </w:p>
    <w:tbl>
      <w:tblPr>
        <w:tblStyle w:val="aa"/>
        <w:tblW w:w="0" w:type="auto"/>
        <w:tblInd w:w="108" w:type="dxa"/>
        <w:tblLook w:val="04A0" w:firstRow="1" w:lastRow="0" w:firstColumn="1" w:lastColumn="0" w:noHBand="0" w:noVBand="1"/>
      </w:tblPr>
      <w:tblGrid>
        <w:gridCol w:w="1717"/>
        <w:gridCol w:w="7444"/>
      </w:tblGrid>
      <w:tr w:rsidR="00C90100" w:rsidTr="002429CD">
        <w:trPr>
          <w:trHeight w:val="510"/>
        </w:trPr>
        <w:tc>
          <w:tcPr>
            <w:tcW w:w="1717" w:type="dxa"/>
            <w:vAlign w:val="center"/>
          </w:tcPr>
          <w:p w:rsidR="00C90100" w:rsidRPr="009A566A" w:rsidRDefault="00C90100" w:rsidP="002429CD">
            <w:pPr>
              <w:widowControl/>
              <w:rPr>
                <w:rFonts w:ascii="HGPｺﾞｼｯｸM" w:eastAsia="HGPｺﾞｼｯｸM" w:hAnsiTheme="majorEastAsia"/>
                <w:color w:val="000000" w:themeColor="text1"/>
              </w:rPr>
            </w:pPr>
            <w:r>
              <w:rPr>
                <w:rFonts w:ascii="HGPｺﾞｼｯｸM" w:eastAsia="HGPｺﾞｼｯｸM" w:hAnsiTheme="majorEastAsia" w:hint="eastAsia"/>
                <w:color w:val="000000" w:themeColor="text1"/>
              </w:rPr>
              <w:t>１．地名地番</w:t>
            </w:r>
          </w:p>
        </w:tc>
        <w:tc>
          <w:tcPr>
            <w:tcW w:w="7444" w:type="dxa"/>
            <w:vAlign w:val="center"/>
          </w:tcPr>
          <w:p w:rsidR="00C90100" w:rsidRPr="009A566A" w:rsidRDefault="00C90100" w:rsidP="002429CD">
            <w:pPr>
              <w:widowControl/>
              <w:rPr>
                <w:rFonts w:ascii="HGPｺﾞｼｯｸM" w:eastAsia="HGPｺﾞｼｯｸM" w:hAnsiTheme="majorEastAsia"/>
                <w:color w:val="000000" w:themeColor="text1"/>
              </w:rPr>
            </w:pPr>
            <w:r w:rsidRPr="009A566A">
              <w:rPr>
                <w:rFonts w:ascii="HGPｺﾞｼｯｸM" w:eastAsia="HGPｺﾞｼｯｸM" w:hAnsiTheme="majorEastAsia" w:hint="eastAsia"/>
                <w:color w:val="000000" w:themeColor="text1"/>
              </w:rPr>
              <w:t>千代田区</w:t>
            </w:r>
          </w:p>
        </w:tc>
      </w:tr>
      <w:tr w:rsidR="00C90100" w:rsidTr="002429CD">
        <w:trPr>
          <w:trHeight w:val="683"/>
        </w:trPr>
        <w:tc>
          <w:tcPr>
            <w:tcW w:w="1717" w:type="dxa"/>
          </w:tcPr>
          <w:p w:rsidR="00C90100" w:rsidRPr="009A566A" w:rsidRDefault="00C90100" w:rsidP="002429CD">
            <w:pPr>
              <w:jc w:val="left"/>
              <w:rPr>
                <w:rFonts w:ascii="HGPｺﾞｼｯｸM" w:eastAsia="HGPｺﾞｼｯｸM" w:hAnsiTheme="majorEastAsia"/>
                <w:color w:val="000000" w:themeColor="text1"/>
              </w:rPr>
            </w:pPr>
            <w:r w:rsidRPr="009A566A">
              <w:rPr>
                <w:rFonts w:ascii="HGPｺﾞｼｯｸM" w:eastAsia="HGPｺﾞｼｯｸM" w:hAnsiTheme="majorEastAsia" w:hint="eastAsia"/>
                <w:color w:val="000000" w:themeColor="text1"/>
              </w:rPr>
              <w:t>２．景観特性</w:t>
            </w:r>
            <w:r>
              <w:rPr>
                <w:rFonts w:ascii="HGPｺﾞｼｯｸM" w:eastAsia="HGPｺﾞｼｯｸM" w:hAnsiTheme="majorEastAsia" w:hint="eastAsia"/>
                <w:color w:val="000000" w:themeColor="text1"/>
              </w:rPr>
              <w:t>（地理的特性及び街並みの特性）と配慮事項</w:t>
            </w:r>
          </w:p>
        </w:tc>
        <w:tc>
          <w:tcPr>
            <w:tcW w:w="7444" w:type="dxa"/>
          </w:tcPr>
          <w:p w:rsidR="00C90100" w:rsidRPr="001F2462" w:rsidRDefault="00C90100" w:rsidP="002429CD">
            <w:pPr>
              <w:jc w:val="left"/>
              <w:rPr>
                <w:rFonts w:asciiTheme="majorEastAsia" w:eastAsiaTheme="majorEastAsia" w:hAnsiTheme="majorEastAsia"/>
                <w:color w:val="000000" w:themeColor="text1"/>
                <w:sz w:val="16"/>
                <w:szCs w:val="16"/>
              </w:rPr>
            </w:pPr>
            <w:r w:rsidRPr="009A566A">
              <w:rPr>
                <w:rFonts w:asciiTheme="majorEastAsia" w:eastAsiaTheme="majorEastAsia" w:hAnsiTheme="majorEastAsia" w:hint="eastAsia"/>
                <w:color w:val="000000" w:themeColor="text1"/>
                <w:sz w:val="16"/>
                <w:szCs w:val="16"/>
              </w:rPr>
              <w:t>※景観まちづくりガイドラインの界隈の歴史や適用状況を踏まえ</w:t>
            </w:r>
            <w:r>
              <w:rPr>
                <w:rFonts w:asciiTheme="majorEastAsia" w:eastAsiaTheme="majorEastAsia" w:hAnsiTheme="majorEastAsia" w:hint="eastAsia"/>
                <w:color w:val="000000" w:themeColor="text1"/>
                <w:sz w:val="16"/>
                <w:szCs w:val="16"/>
              </w:rPr>
              <w:t>て</w:t>
            </w:r>
            <w:r w:rsidRPr="009A566A">
              <w:rPr>
                <w:rFonts w:asciiTheme="majorEastAsia" w:eastAsiaTheme="majorEastAsia" w:hAnsiTheme="majorEastAsia" w:hint="eastAsia"/>
                <w:color w:val="000000" w:themeColor="text1"/>
                <w:sz w:val="16"/>
                <w:szCs w:val="16"/>
              </w:rPr>
              <w:t>記述すること</w:t>
            </w:r>
            <w:r>
              <w:rPr>
                <w:rFonts w:asciiTheme="majorEastAsia" w:eastAsiaTheme="majorEastAsia" w:hAnsiTheme="majorEastAsia" w:hint="eastAsia"/>
                <w:color w:val="000000" w:themeColor="text1"/>
                <w:sz w:val="16"/>
                <w:szCs w:val="16"/>
              </w:rPr>
              <w:t>。</w:t>
            </w:r>
          </w:p>
          <w:p w:rsidR="00C90100" w:rsidRDefault="00C90100" w:rsidP="002429CD">
            <w:pPr>
              <w:jc w:val="left"/>
              <w:rPr>
                <w:rFonts w:asciiTheme="majorEastAsia" w:eastAsiaTheme="majorEastAsia" w:hAnsiTheme="majorEastAsia"/>
                <w:color w:val="000000" w:themeColor="text1"/>
                <w:sz w:val="16"/>
              </w:rPr>
            </w:pPr>
            <w:r w:rsidRPr="00F71B43">
              <w:rPr>
                <w:rFonts w:asciiTheme="majorEastAsia" w:eastAsiaTheme="majorEastAsia" w:hAnsiTheme="majorEastAsia" w:hint="eastAsia"/>
                <w:color w:val="000000" w:themeColor="text1"/>
                <w:sz w:val="16"/>
              </w:rPr>
              <w:t>※周辺</w:t>
            </w:r>
            <w:r>
              <w:rPr>
                <w:rFonts w:asciiTheme="majorEastAsia" w:eastAsiaTheme="majorEastAsia" w:hAnsiTheme="majorEastAsia" w:hint="eastAsia"/>
                <w:color w:val="000000" w:themeColor="text1"/>
                <w:sz w:val="16"/>
              </w:rPr>
              <w:t>約200ｍ以内</w:t>
            </w:r>
            <w:r w:rsidRPr="00F71B43">
              <w:rPr>
                <w:rFonts w:asciiTheme="majorEastAsia" w:eastAsiaTheme="majorEastAsia" w:hAnsiTheme="majorEastAsia" w:hint="eastAsia"/>
                <w:color w:val="000000" w:themeColor="text1"/>
                <w:sz w:val="16"/>
              </w:rPr>
              <w:t>の配慮すべき歴史的建造物</w:t>
            </w:r>
            <w:r>
              <w:rPr>
                <w:rFonts w:asciiTheme="majorEastAsia" w:eastAsiaTheme="majorEastAsia" w:hAnsiTheme="majorEastAsia" w:hint="eastAsia"/>
                <w:color w:val="000000" w:themeColor="text1"/>
                <w:sz w:val="16"/>
              </w:rPr>
              <w:t>（景観まちづくり重要物件、区指定文化財等）や景観重要公共施設</w:t>
            </w:r>
            <w:r w:rsidRPr="00F71B43">
              <w:rPr>
                <w:rFonts w:asciiTheme="majorEastAsia" w:eastAsiaTheme="majorEastAsia" w:hAnsiTheme="majorEastAsia" w:hint="eastAsia"/>
                <w:color w:val="000000" w:themeColor="text1"/>
                <w:sz w:val="16"/>
              </w:rPr>
              <w:t>等</w:t>
            </w:r>
            <w:r>
              <w:rPr>
                <w:rFonts w:asciiTheme="majorEastAsia" w:eastAsiaTheme="majorEastAsia" w:hAnsiTheme="majorEastAsia" w:hint="eastAsia"/>
                <w:color w:val="000000" w:themeColor="text1"/>
                <w:sz w:val="16"/>
              </w:rPr>
              <w:t>との位置関係や配慮事項を記述すること。</w:t>
            </w:r>
          </w:p>
          <w:p w:rsidR="00C90100" w:rsidRDefault="00C90100" w:rsidP="002429CD">
            <w:pPr>
              <w:jc w:val="lef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※地域のガイドライン（区のホームページ参照）、地区計画等の方針への対応を記述すること。</w:t>
            </w:r>
          </w:p>
          <w:p w:rsidR="00C90100" w:rsidRDefault="00C90100" w:rsidP="002429CD">
            <w:pPr>
              <w:jc w:val="lef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※屋外広告物の計画の有無、設置する場合は広告物の景観への配慮事項を記述すること。</w:t>
            </w:r>
          </w:p>
          <w:p w:rsidR="00C90100" w:rsidRPr="00F71B43" w:rsidRDefault="00C90100" w:rsidP="002429CD">
            <w:pPr>
              <w:jc w:val="lef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※外観計画はもとより、配置・平面計画についての配慮事項を記述すること。</w:t>
            </w: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Pr="009A566A" w:rsidRDefault="00C90100" w:rsidP="002429CD">
            <w:pPr>
              <w:jc w:val="left"/>
              <w:rPr>
                <w:rFonts w:asciiTheme="majorEastAsia" w:eastAsiaTheme="majorEastAsia" w:hAnsiTheme="majorEastAsia"/>
                <w:color w:val="000000" w:themeColor="text1"/>
              </w:rPr>
            </w:pPr>
          </w:p>
        </w:tc>
      </w:tr>
    </w:tbl>
    <w:p w:rsidR="00C63BC2" w:rsidRDefault="00C63BC2" w:rsidP="004D1254">
      <w:pPr>
        <w:rPr>
          <w:rFonts w:ascii="HGPｺﾞｼｯｸM" w:eastAsia="HGPｺﾞｼｯｸM" w:hAnsiTheme="majorEastAsia"/>
          <w:color w:val="000000" w:themeColor="text1"/>
          <w:sz w:val="20"/>
          <w:szCs w:val="20"/>
        </w:rPr>
      </w:pPr>
    </w:p>
    <w:p w:rsidR="00C63BC2" w:rsidRDefault="00C63BC2">
      <w:pPr>
        <w:widowControl/>
        <w:jc w:val="left"/>
        <w:rPr>
          <w:rFonts w:ascii="HGPｺﾞｼｯｸM" w:eastAsia="HGPｺﾞｼｯｸM" w:hAnsiTheme="majorEastAsia"/>
          <w:color w:val="000000" w:themeColor="text1"/>
          <w:sz w:val="20"/>
          <w:szCs w:val="20"/>
        </w:rPr>
      </w:pPr>
      <w:r>
        <w:rPr>
          <w:rFonts w:ascii="HGPｺﾞｼｯｸM" w:eastAsia="HGPｺﾞｼｯｸM" w:hAnsiTheme="majorEastAsia"/>
          <w:color w:val="000000" w:themeColor="text1"/>
          <w:sz w:val="20"/>
          <w:szCs w:val="20"/>
        </w:rPr>
        <w:br w:type="page"/>
      </w:r>
    </w:p>
    <w:p w:rsidR="004D1254" w:rsidRPr="009A566A" w:rsidRDefault="004D1254" w:rsidP="004D1254">
      <w:pPr>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lastRenderedPageBreak/>
        <w:t>■</w:t>
      </w:r>
      <w:r w:rsidR="00F71B43" w:rsidRPr="00F71B43">
        <w:rPr>
          <w:rFonts w:ascii="HGPｺﾞｼｯｸM" w:eastAsia="HGPｺﾞｼｯｸM" w:hAnsiTheme="majorEastAsia" w:hint="eastAsia"/>
          <w:color w:val="000000" w:themeColor="text1"/>
          <w:sz w:val="20"/>
          <w:szCs w:val="20"/>
        </w:rPr>
        <w:t>目標別</w:t>
      </w:r>
      <w:r w:rsidR="00F71B43">
        <w:rPr>
          <w:rFonts w:ascii="HGPｺﾞｼｯｸM" w:eastAsia="HGPｺﾞｼｯｸM" w:hAnsiTheme="majorEastAsia" w:hint="eastAsia"/>
          <w:color w:val="000000" w:themeColor="text1"/>
          <w:sz w:val="20"/>
          <w:szCs w:val="20"/>
        </w:rPr>
        <w:t>基準</w:t>
      </w:r>
      <w:r w:rsidRPr="009A566A">
        <w:rPr>
          <w:rFonts w:ascii="HGPｺﾞｼｯｸM" w:eastAsia="HGPｺﾞｼｯｸM" w:hAnsiTheme="majorEastAsia" w:hint="eastAsia"/>
          <w:color w:val="000000" w:themeColor="text1"/>
          <w:sz w:val="20"/>
          <w:szCs w:val="20"/>
        </w:rPr>
        <w:t>（１）</w:t>
      </w:r>
    </w:p>
    <w:tbl>
      <w:tblPr>
        <w:tblStyle w:val="aa"/>
        <w:tblW w:w="9639" w:type="dxa"/>
        <w:tblInd w:w="-5" w:type="dxa"/>
        <w:tblLook w:val="04A0" w:firstRow="1" w:lastRow="0" w:firstColumn="1" w:lastColumn="0" w:noHBand="0" w:noVBand="1"/>
      </w:tblPr>
      <w:tblGrid>
        <w:gridCol w:w="2133"/>
        <w:gridCol w:w="7506"/>
      </w:tblGrid>
      <w:tr w:rsidR="004D1254" w:rsidRPr="001F1701" w:rsidTr="00157849">
        <w:trPr>
          <w:trHeight w:val="454"/>
        </w:trPr>
        <w:tc>
          <w:tcPr>
            <w:tcW w:w="2133" w:type="dxa"/>
            <w:shd w:val="clear" w:color="auto" w:fill="D9D9D9" w:themeFill="background1" w:themeFillShade="D9"/>
            <w:vAlign w:val="center"/>
          </w:tcPr>
          <w:p w:rsidR="004D1254" w:rsidRPr="001F1701" w:rsidRDefault="004D1254" w:rsidP="001246B4">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7506" w:type="dxa"/>
            <w:shd w:val="clear" w:color="auto" w:fill="D9D9D9" w:themeFill="background1" w:themeFillShade="D9"/>
            <w:vAlign w:val="center"/>
          </w:tcPr>
          <w:p w:rsidR="004D1254" w:rsidRPr="001F1701" w:rsidRDefault="004D1254" w:rsidP="004D1254">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5A4C05" w:rsidRPr="001F1701" w:rsidTr="005A4C05">
        <w:trPr>
          <w:trHeight w:val="283"/>
        </w:trPr>
        <w:tc>
          <w:tcPr>
            <w:tcW w:w="2133" w:type="dxa"/>
            <w:vMerge w:val="restart"/>
          </w:tcPr>
          <w:p w:rsidR="005A4C05" w:rsidRPr="00157849" w:rsidRDefault="005A4C05" w:rsidP="005A4C05">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１　歴史を活かす</w:t>
            </w:r>
          </w:p>
        </w:tc>
        <w:tc>
          <w:tcPr>
            <w:tcW w:w="7506" w:type="dxa"/>
            <w:shd w:val="clear" w:color="auto" w:fill="D9D9D9" w:themeFill="background1" w:themeFillShade="D9"/>
            <w:vAlign w:val="center"/>
          </w:tcPr>
          <w:p w:rsidR="005A4C05" w:rsidRPr="00157849" w:rsidRDefault="005A4C05" w:rsidP="005A4C05">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8112F8" w:rsidRPr="001F1701" w:rsidTr="007C548E">
        <w:trPr>
          <w:trHeight w:val="308"/>
        </w:trPr>
        <w:tc>
          <w:tcPr>
            <w:tcW w:w="2133" w:type="dxa"/>
            <w:vMerge/>
          </w:tcPr>
          <w:p w:rsidR="008112F8" w:rsidRPr="00157849" w:rsidRDefault="008112F8" w:rsidP="008112F8">
            <w:pPr>
              <w:spacing w:line="280" w:lineRule="exact"/>
              <w:rPr>
                <w:rFonts w:asciiTheme="minorEastAsia" w:eastAsiaTheme="minorEastAsia" w:hAnsiTheme="minorEastAsia"/>
                <w:color w:val="000000" w:themeColor="text1"/>
                <w:sz w:val="18"/>
                <w:szCs w:val="18"/>
              </w:rPr>
            </w:pPr>
          </w:p>
        </w:tc>
        <w:tc>
          <w:tcPr>
            <w:tcW w:w="7506" w:type="dxa"/>
          </w:tcPr>
          <w:p w:rsidR="008112F8" w:rsidRPr="00157849" w:rsidRDefault="008112F8" w:rsidP="008112F8">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□歴史の継承と創造</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眺めの映える場所</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人を育む場所　□心のより所</w:t>
            </w:r>
          </w:p>
          <w:p w:rsidR="008112F8" w:rsidRPr="00157849" w:rsidRDefault="008112F8" w:rsidP="008112F8">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□敷地の履歴</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年輪を重ねた樹</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敷地の記憶を継承</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見切りのデザイン</w:t>
            </w:r>
            <w:r w:rsidRPr="00157849">
              <w:rPr>
                <w:rFonts w:asciiTheme="minorEastAsia" w:eastAsiaTheme="minorEastAsia" w:hAnsiTheme="minorEastAsia" w:hint="eastAsia"/>
                <w:color w:val="000000" w:themeColor="text1"/>
                <w:sz w:val="18"/>
                <w:szCs w:val="18"/>
              </w:rPr>
              <w:t xml:space="preserve">　</w:t>
            </w:r>
          </w:p>
          <w:p w:rsidR="008112F8" w:rsidRPr="00157849" w:rsidRDefault="008112F8" w:rsidP="008112F8">
            <w:pPr>
              <w:spacing w:line="280" w:lineRule="exact"/>
              <w:ind w:left="168" w:hangingChars="100" w:hanging="168"/>
              <w:rPr>
                <w:rFonts w:ascii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□壁の表情</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語りかける細部　□年輪を重ねる材料</w:t>
            </w:r>
          </w:p>
        </w:tc>
      </w:tr>
      <w:tr w:rsidR="008112F8" w:rsidRPr="001F1701" w:rsidTr="005A4C05">
        <w:trPr>
          <w:trHeight w:val="283"/>
        </w:trPr>
        <w:tc>
          <w:tcPr>
            <w:tcW w:w="2133" w:type="dxa"/>
            <w:vMerge/>
          </w:tcPr>
          <w:p w:rsidR="008112F8" w:rsidRPr="00157849" w:rsidRDefault="008112F8" w:rsidP="008112F8">
            <w:pPr>
              <w:spacing w:line="280" w:lineRule="exact"/>
              <w:rPr>
                <w:rFonts w:asciiTheme="minorEastAsia" w:eastAsiaTheme="minorEastAsia" w:hAnsiTheme="minorEastAsia"/>
                <w:color w:val="000000" w:themeColor="text1"/>
                <w:sz w:val="18"/>
                <w:szCs w:val="18"/>
              </w:rPr>
            </w:pPr>
          </w:p>
        </w:tc>
        <w:tc>
          <w:tcPr>
            <w:tcW w:w="7506" w:type="dxa"/>
          </w:tcPr>
          <w:p w:rsidR="008112F8" w:rsidRPr="00157849" w:rsidRDefault="008112F8" w:rsidP="008112F8">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145CB1">
              <w:rPr>
                <w:rFonts w:asciiTheme="minorEastAsia" w:eastAsiaTheme="minorEastAsia" w:hAnsiTheme="minorEastAsia" w:hint="eastAsia"/>
                <w:sz w:val="18"/>
                <w:szCs w:val="18"/>
              </w:rPr>
              <w:t>歴史的資源を活かすことなどにより、町の記憶を継承するように工夫すること。</w:t>
            </w:r>
          </w:p>
        </w:tc>
      </w:tr>
      <w:tr w:rsidR="008112F8" w:rsidRPr="001F1701" w:rsidTr="005A4C05">
        <w:trPr>
          <w:trHeight w:val="567"/>
        </w:trPr>
        <w:tc>
          <w:tcPr>
            <w:tcW w:w="2133" w:type="dxa"/>
            <w:vMerge/>
          </w:tcPr>
          <w:p w:rsidR="008112F8" w:rsidRPr="00157849" w:rsidRDefault="008112F8" w:rsidP="008112F8">
            <w:pPr>
              <w:spacing w:line="280" w:lineRule="exact"/>
              <w:rPr>
                <w:rFonts w:asciiTheme="minorEastAsia" w:eastAsiaTheme="minorEastAsia" w:hAnsiTheme="minorEastAsia"/>
                <w:color w:val="000000" w:themeColor="text1"/>
                <w:sz w:val="18"/>
                <w:szCs w:val="18"/>
              </w:rPr>
            </w:pPr>
          </w:p>
        </w:tc>
        <w:tc>
          <w:tcPr>
            <w:tcW w:w="7506" w:type="dxa"/>
          </w:tcPr>
          <w:p w:rsidR="008112F8" w:rsidRPr="00157849" w:rsidRDefault="008112F8" w:rsidP="008112F8">
            <w:pPr>
              <w:spacing w:line="280" w:lineRule="exact"/>
              <w:ind w:left="168" w:hangingChars="100" w:hanging="168"/>
              <w:rPr>
                <w:rFonts w:asciiTheme="minorEastAsia" w:eastAsiaTheme="minorEastAsia" w:hAnsiTheme="minorEastAsia"/>
                <w:color w:val="000000" w:themeColor="text1"/>
                <w:sz w:val="18"/>
                <w:szCs w:val="18"/>
              </w:rPr>
            </w:pPr>
          </w:p>
        </w:tc>
      </w:tr>
      <w:tr w:rsidR="008112F8" w:rsidRPr="001F1701" w:rsidTr="005A4C05">
        <w:trPr>
          <w:trHeight w:val="510"/>
        </w:trPr>
        <w:tc>
          <w:tcPr>
            <w:tcW w:w="2133" w:type="dxa"/>
            <w:vMerge/>
          </w:tcPr>
          <w:p w:rsidR="008112F8" w:rsidRPr="00157849" w:rsidRDefault="008112F8" w:rsidP="008112F8">
            <w:pPr>
              <w:spacing w:line="280" w:lineRule="exact"/>
              <w:rPr>
                <w:rFonts w:asciiTheme="minorEastAsia" w:eastAsiaTheme="minorEastAsia" w:hAnsiTheme="minorEastAsia"/>
                <w:color w:val="000000" w:themeColor="text1"/>
                <w:sz w:val="18"/>
                <w:szCs w:val="18"/>
              </w:rPr>
            </w:pPr>
          </w:p>
        </w:tc>
        <w:tc>
          <w:tcPr>
            <w:tcW w:w="7506" w:type="dxa"/>
          </w:tcPr>
          <w:p w:rsidR="008112F8" w:rsidRPr="00157849" w:rsidRDefault="008112F8" w:rsidP="008112F8">
            <w:pPr>
              <w:spacing w:line="280" w:lineRule="exact"/>
              <w:ind w:left="168" w:hangingChars="100" w:hanging="168"/>
              <w:rPr>
                <w:rFonts w:asciiTheme="minorEastAsia" w:eastAsiaTheme="minorEastAsia" w:hAnsiTheme="minorEastAsia"/>
                <w:color w:val="000000" w:themeColor="text1"/>
                <w:sz w:val="18"/>
                <w:szCs w:val="18"/>
              </w:rPr>
            </w:pPr>
            <w:r w:rsidRPr="001F1279">
              <w:rPr>
                <w:rFonts w:asciiTheme="minorEastAsia" w:eastAsiaTheme="minorEastAsia" w:hAnsiTheme="minorEastAsia" w:hint="eastAsia"/>
                <w:color w:val="000000" w:themeColor="text1"/>
                <w:sz w:val="18"/>
                <w:szCs w:val="18"/>
              </w:rPr>
              <w:t>◆</w:t>
            </w:r>
            <w:r w:rsidRPr="00145CB1">
              <w:rPr>
                <w:rFonts w:asciiTheme="minorEastAsia" w:eastAsiaTheme="minorEastAsia" w:hAnsiTheme="minorEastAsia" w:hint="eastAsia"/>
                <w:sz w:val="18"/>
                <w:szCs w:val="18"/>
              </w:rPr>
              <w:t>ニコライ堂や聖橋等の周辺では、これらランドマークへ向かうヴィスタ景を保全する配置・規模となるよう工夫すること。</w:t>
            </w:r>
          </w:p>
        </w:tc>
      </w:tr>
      <w:tr w:rsidR="008112F8" w:rsidRPr="001F1701" w:rsidTr="005A4C05">
        <w:trPr>
          <w:trHeight w:val="567"/>
        </w:trPr>
        <w:tc>
          <w:tcPr>
            <w:tcW w:w="2133" w:type="dxa"/>
            <w:vMerge/>
          </w:tcPr>
          <w:p w:rsidR="008112F8" w:rsidRPr="00157849" w:rsidRDefault="008112F8" w:rsidP="008112F8">
            <w:pPr>
              <w:spacing w:line="280" w:lineRule="exact"/>
              <w:rPr>
                <w:rFonts w:asciiTheme="minorEastAsia" w:eastAsiaTheme="minorEastAsia" w:hAnsiTheme="minorEastAsia"/>
                <w:color w:val="000000" w:themeColor="text1"/>
                <w:sz w:val="18"/>
                <w:szCs w:val="18"/>
              </w:rPr>
            </w:pPr>
          </w:p>
        </w:tc>
        <w:tc>
          <w:tcPr>
            <w:tcW w:w="7506" w:type="dxa"/>
          </w:tcPr>
          <w:p w:rsidR="008112F8" w:rsidRPr="00157849" w:rsidRDefault="008112F8" w:rsidP="008112F8">
            <w:pPr>
              <w:spacing w:line="280" w:lineRule="exact"/>
              <w:ind w:left="168" w:hangingChars="100" w:hanging="168"/>
              <w:rPr>
                <w:rFonts w:asciiTheme="minorEastAsia" w:eastAsiaTheme="minorEastAsia" w:hAnsiTheme="minorEastAsia"/>
                <w:color w:val="000000" w:themeColor="text1"/>
                <w:sz w:val="18"/>
                <w:szCs w:val="18"/>
              </w:rPr>
            </w:pPr>
          </w:p>
        </w:tc>
      </w:tr>
      <w:tr w:rsidR="008112F8" w:rsidRPr="001F1701" w:rsidTr="005A4C05">
        <w:trPr>
          <w:trHeight w:val="510"/>
        </w:trPr>
        <w:tc>
          <w:tcPr>
            <w:tcW w:w="2133" w:type="dxa"/>
            <w:vMerge/>
          </w:tcPr>
          <w:p w:rsidR="008112F8" w:rsidRPr="00157849" w:rsidRDefault="008112F8" w:rsidP="008112F8">
            <w:pPr>
              <w:spacing w:line="280" w:lineRule="exact"/>
              <w:rPr>
                <w:rFonts w:asciiTheme="minorEastAsia" w:eastAsiaTheme="minorEastAsia" w:hAnsiTheme="minorEastAsia"/>
                <w:color w:val="000000" w:themeColor="text1"/>
                <w:sz w:val="18"/>
                <w:szCs w:val="18"/>
              </w:rPr>
            </w:pPr>
          </w:p>
        </w:tc>
        <w:tc>
          <w:tcPr>
            <w:tcW w:w="7506" w:type="dxa"/>
          </w:tcPr>
          <w:p w:rsidR="008112F8" w:rsidRPr="00157849" w:rsidRDefault="008112F8" w:rsidP="008112F8">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○景観資源の周辺では、その資源が引き立つような配置、高さ・規模、形態意匠、外構となるよう工夫すること。</w:t>
            </w:r>
          </w:p>
        </w:tc>
      </w:tr>
      <w:tr w:rsidR="008112F8" w:rsidRPr="001F1701" w:rsidTr="005A4C05">
        <w:trPr>
          <w:trHeight w:val="567"/>
        </w:trPr>
        <w:tc>
          <w:tcPr>
            <w:tcW w:w="2133" w:type="dxa"/>
            <w:vMerge/>
          </w:tcPr>
          <w:p w:rsidR="008112F8" w:rsidRPr="00157849" w:rsidRDefault="008112F8" w:rsidP="008112F8">
            <w:pPr>
              <w:spacing w:line="280" w:lineRule="exact"/>
              <w:rPr>
                <w:rFonts w:asciiTheme="minorEastAsia" w:eastAsiaTheme="minorEastAsia" w:hAnsiTheme="minorEastAsia"/>
                <w:color w:val="000000" w:themeColor="text1"/>
                <w:sz w:val="18"/>
                <w:szCs w:val="18"/>
              </w:rPr>
            </w:pPr>
          </w:p>
        </w:tc>
        <w:tc>
          <w:tcPr>
            <w:tcW w:w="7506" w:type="dxa"/>
          </w:tcPr>
          <w:p w:rsidR="008112F8" w:rsidRPr="00157849" w:rsidRDefault="008112F8" w:rsidP="008112F8">
            <w:pPr>
              <w:spacing w:line="280" w:lineRule="exact"/>
              <w:ind w:left="168" w:hangingChars="100" w:hanging="168"/>
              <w:rPr>
                <w:rFonts w:asciiTheme="minorEastAsia" w:eastAsiaTheme="minorEastAsia" w:hAnsiTheme="minorEastAsia"/>
                <w:color w:val="000000" w:themeColor="text1"/>
                <w:sz w:val="18"/>
                <w:szCs w:val="18"/>
              </w:rPr>
            </w:pPr>
          </w:p>
        </w:tc>
      </w:tr>
      <w:tr w:rsidR="008112F8" w:rsidRPr="001F1701" w:rsidTr="005A4C05">
        <w:trPr>
          <w:trHeight w:val="283"/>
        </w:trPr>
        <w:tc>
          <w:tcPr>
            <w:tcW w:w="2133" w:type="dxa"/>
            <w:vMerge/>
          </w:tcPr>
          <w:p w:rsidR="008112F8" w:rsidRPr="00157849" w:rsidRDefault="008112F8" w:rsidP="008112F8">
            <w:pPr>
              <w:spacing w:line="280" w:lineRule="exact"/>
              <w:rPr>
                <w:rFonts w:asciiTheme="minorEastAsia" w:eastAsiaTheme="minorEastAsia" w:hAnsiTheme="minorEastAsia"/>
                <w:color w:val="000000" w:themeColor="text1"/>
                <w:sz w:val="18"/>
                <w:szCs w:val="18"/>
              </w:rPr>
            </w:pPr>
          </w:p>
        </w:tc>
        <w:tc>
          <w:tcPr>
            <w:tcW w:w="7506" w:type="dxa"/>
          </w:tcPr>
          <w:p w:rsidR="008112F8" w:rsidRPr="00157849" w:rsidRDefault="008112F8" w:rsidP="008112F8">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1F1279">
              <w:rPr>
                <w:rFonts w:asciiTheme="minorEastAsia" w:eastAsiaTheme="minorEastAsia" w:hAnsiTheme="minorEastAsia" w:hint="eastAsia"/>
                <w:color w:val="000000" w:themeColor="text1"/>
                <w:sz w:val="18"/>
                <w:szCs w:val="18"/>
              </w:rPr>
              <w:t>良好な眺望景観を保全・創出する配置・規模、形態意匠となるよう工夫すること。</w:t>
            </w:r>
          </w:p>
        </w:tc>
      </w:tr>
      <w:tr w:rsidR="008112F8" w:rsidRPr="001F1701" w:rsidTr="005A4C05">
        <w:trPr>
          <w:trHeight w:val="567"/>
        </w:trPr>
        <w:tc>
          <w:tcPr>
            <w:tcW w:w="2133" w:type="dxa"/>
            <w:vMerge/>
          </w:tcPr>
          <w:p w:rsidR="008112F8" w:rsidRPr="00157849" w:rsidRDefault="008112F8" w:rsidP="008112F8">
            <w:pPr>
              <w:spacing w:line="280" w:lineRule="exact"/>
              <w:rPr>
                <w:rFonts w:asciiTheme="minorEastAsia" w:eastAsiaTheme="minorEastAsia" w:hAnsiTheme="minorEastAsia"/>
                <w:color w:val="000000" w:themeColor="text1"/>
                <w:sz w:val="18"/>
                <w:szCs w:val="18"/>
              </w:rPr>
            </w:pPr>
          </w:p>
        </w:tc>
        <w:tc>
          <w:tcPr>
            <w:tcW w:w="7506" w:type="dxa"/>
          </w:tcPr>
          <w:p w:rsidR="008112F8" w:rsidRPr="00157849" w:rsidRDefault="008112F8" w:rsidP="008112F8">
            <w:pPr>
              <w:spacing w:line="280" w:lineRule="exact"/>
              <w:ind w:left="168" w:hangingChars="100" w:hanging="168"/>
              <w:rPr>
                <w:rFonts w:asciiTheme="minorEastAsia" w:eastAsiaTheme="minorEastAsia" w:hAnsiTheme="minorEastAsia"/>
                <w:color w:val="000000" w:themeColor="text1"/>
                <w:sz w:val="18"/>
                <w:szCs w:val="18"/>
              </w:rPr>
            </w:pPr>
          </w:p>
        </w:tc>
      </w:tr>
      <w:tr w:rsidR="008112F8" w:rsidRPr="001F1701" w:rsidTr="005A4C05">
        <w:trPr>
          <w:trHeight w:val="283"/>
        </w:trPr>
        <w:tc>
          <w:tcPr>
            <w:tcW w:w="2133" w:type="dxa"/>
            <w:vMerge w:val="restart"/>
          </w:tcPr>
          <w:p w:rsidR="008112F8" w:rsidRPr="00157849" w:rsidRDefault="008112F8" w:rsidP="008112F8">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２　自然を活かす</w:t>
            </w:r>
          </w:p>
        </w:tc>
        <w:tc>
          <w:tcPr>
            <w:tcW w:w="7506" w:type="dxa"/>
            <w:shd w:val="clear" w:color="auto" w:fill="D9D9D9" w:themeFill="background1" w:themeFillShade="D9"/>
            <w:vAlign w:val="center"/>
          </w:tcPr>
          <w:p w:rsidR="008112F8" w:rsidRPr="00157849" w:rsidRDefault="008112F8" w:rsidP="008112F8">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8112F8" w:rsidRPr="001F1701" w:rsidTr="005A4C05">
        <w:trPr>
          <w:trHeight w:val="283"/>
        </w:trPr>
        <w:tc>
          <w:tcPr>
            <w:tcW w:w="2133" w:type="dxa"/>
            <w:vMerge/>
          </w:tcPr>
          <w:p w:rsidR="008112F8" w:rsidRPr="00157849" w:rsidRDefault="008112F8" w:rsidP="008112F8">
            <w:pPr>
              <w:spacing w:line="280" w:lineRule="exact"/>
              <w:rPr>
                <w:rFonts w:asciiTheme="minorEastAsia" w:eastAsiaTheme="minorEastAsia" w:hAnsiTheme="minorEastAsia"/>
                <w:color w:val="000000" w:themeColor="text1"/>
                <w:sz w:val="18"/>
                <w:szCs w:val="18"/>
              </w:rPr>
            </w:pPr>
          </w:p>
        </w:tc>
        <w:tc>
          <w:tcPr>
            <w:tcW w:w="7506" w:type="dxa"/>
          </w:tcPr>
          <w:p w:rsidR="008112F8" w:rsidRPr="00157849" w:rsidRDefault="008112F8" w:rsidP="008112F8">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□緑と水の</w:t>
            </w:r>
            <w:r w:rsidRPr="00157849">
              <w:rPr>
                <w:rFonts w:asciiTheme="minorEastAsia" w:eastAsiaTheme="minorEastAsia" w:hAnsiTheme="minorEastAsia" w:hint="eastAsia"/>
                <w:color w:val="000000" w:themeColor="text1"/>
                <w:sz w:val="18"/>
                <w:szCs w:val="18"/>
              </w:rPr>
              <w:t>環　□</w:t>
            </w:r>
            <w:r>
              <w:rPr>
                <w:rFonts w:asciiTheme="minorEastAsia" w:eastAsiaTheme="minorEastAsia" w:hAnsiTheme="minorEastAsia" w:hint="eastAsia"/>
                <w:color w:val="000000" w:themeColor="text1"/>
                <w:sz w:val="18"/>
                <w:szCs w:val="18"/>
              </w:rPr>
              <w:t>地形の継承</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つながる緑</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水辺のにぎわい　□水のある場所</w:t>
            </w:r>
          </w:p>
          <w:p w:rsidR="008112F8" w:rsidRPr="00157849" w:rsidRDefault="008112F8" w:rsidP="008112F8">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□開かれた緑</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季節を感じる草花</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見え隠れの庭</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窓辺の緑</w:t>
            </w:r>
          </w:p>
          <w:p w:rsidR="008112F8" w:rsidRPr="00157849" w:rsidRDefault="008112F8" w:rsidP="008112F8">
            <w:pPr>
              <w:spacing w:line="280" w:lineRule="exact"/>
              <w:ind w:left="168" w:hangingChars="100" w:hanging="168"/>
              <w:rPr>
                <w:rFonts w:ascii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□屋上の庭</w:t>
            </w:r>
          </w:p>
        </w:tc>
      </w:tr>
      <w:tr w:rsidR="008112F8" w:rsidRPr="001F1701" w:rsidTr="005A4C05">
        <w:trPr>
          <w:trHeight w:val="283"/>
        </w:trPr>
        <w:tc>
          <w:tcPr>
            <w:tcW w:w="2133" w:type="dxa"/>
            <w:vMerge/>
          </w:tcPr>
          <w:p w:rsidR="008112F8" w:rsidRPr="00157849" w:rsidRDefault="008112F8" w:rsidP="008112F8">
            <w:pPr>
              <w:spacing w:line="280" w:lineRule="exact"/>
              <w:rPr>
                <w:rFonts w:asciiTheme="minorEastAsia" w:eastAsiaTheme="minorEastAsia" w:hAnsiTheme="minorEastAsia"/>
                <w:color w:val="000000" w:themeColor="text1"/>
                <w:sz w:val="18"/>
                <w:szCs w:val="18"/>
              </w:rPr>
            </w:pPr>
          </w:p>
        </w:tc>
        <w:tc>
          <w:tcPr>
            <w:tcW w:w="7506" w:type="dxa"/>
          </w:tcPr>
          <w:p w:rsidR="008112F8" w:rsidRPr="00157849" w:rsidRDefault="008112F8" w:rsidP="008112F8">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145CB1">
              <w:rPr>
                <w:rFonts w:asciiTheme="minorEastAsia" w:eastAsiaTheme="minorEastAsia" w:hAnsiTheme="minorEastAsia" w:hint="eastAsia"/>
                <w:sz w:val="18"/>
                <w:szCs w:val="18"/>
              </w:rPr>
              <w:t>神田川・日本橋川の水辺の開放感が感じられるように工夫すること。</w:t>
            </w:r>
          </w:p>
        </w:tc>
      </w:tr>
      <w:tr w:rsidR="008112F8" w:rsidRPr="001F1701" w:rsidTr="005A4C05">
        <w:trPr>
          <w:trHeight w:val="567"/>
        </w:trPr>
        <w:tc>
          <w:tcPr>
            <w:tcW w:w="2133" w:type="dxa"/>
            <w:vMerge/>
          </w:tcPr>
          <w:p w:rsidR="008112F8" w:rsidRPr="00157849" w:rsidRDefault="008112F8" w:rsidP="008112F8">
            <w:pPr>
              <w:spacing w:line="280" w:lineRule="exact"/>
              <w:rPr>
                <w:rFonts w:asciiTheme="minorEastAsia" w:eastAsiaTheme="minorEastAsia" w:hAnsiTheme="minorEastAsia"/>
                <w:color w:val="000000" w:themeColor="text1"/>
                <w:sz w:val="18"/>
                <w:szCs w:val="18"/>
              </w:rPr>
            </w:pPr>
          </w:p>
        </w:tc>
        <w:tc>
          <w:tcPr>
            <w:tcW w:w="7506" w:type="dxa"/>
          </w:tcPr>
          <w:p w:rsidR="008112F8" w:rsidRPr="00157849" w:rsidRDefault="008112F8" w:rsidP="008112F8">
            <w:pPr>
              <w:spacing w:line="280" w:lineRule="exact"/>
              <w:ind w:left="168" w:hangingChars="100" w:hanging="168"/>
              <w:rPr>
                <w:rFonts w:asciiTheme="minorEastAsia" w:eastAsiaTheme="minorEastAsia" w:hAnsiTheme="minorEastAsia"/>
                <w:color w:val="000000" w:themeColor="text1"/>
                <w:sz w:val="18"/>
                <w:szCs w:val="18"/>
              </w:rPr>
            </w:pPr>
          </w:p>
        </w:tc>
      </w:tr>
    </w:tbl>
    <w:p w:rsidR="004D1254" w:rsidRDefault="004D1254" w:rsidP="004D1254"/>
    <w:p w:rsidR="004D1254" w:rsidRDefault="004D1254" w:rsidP="004D1254">
      <w:pPr>
        <w:widowControl/>
        <w:jc w:val="left"/>
      </w:pPr>
      <w:r>
        <w:br w:type="page"/>
      </w:r>
    </w:p>
    <w:p w:rsidR="004D1254" w:rsidRPr="009A566A" w:rsidRDefault="00F71B43" w:rsidP="004D1254">
      <w:pP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lastRenderedPageBreak/>
        <w:t>■目標別基準</w:t>
      </w:r>
      <w:r w:rsidR="004D1254" w:rsidRPr="009A566A">
        <w:rPr>
          <w:rFonts w:ascii="HGPｺﾞｼｯｸM" w:eastAsia="HGPｺﾞｼｯｸM" w:hAnsiTheme="majorEastAsia" w:hint="eastAsia"/>
          <w:color w:val="000000" w:themeColor="text1"/>
          <w:sz w:val="20"/>
          <w:szCs w:val="20"/>
        </w:rPr>
        <w:t>（２）</w:t>
      </w:r>
    </w:p>
    <w:tbl>
      <w:tblPr>
        <w:tblStyle w:val="aa"/>
        <w:tblW w:w="9639" w:type="dxa"/>
        <w:tblInd w:w="-5" w:type="dxa"/>
        <w:tblLook w:val="04A0" w:firstRow="1" w:lastRow="0" w:firstColumn="1" w:lastColumn="0" w:noHBand="0" w:noVBand="1"/>
      </w:tblPr>
      <w:tblGrid>
        <w:gridCol w:w="2133"/>
        <w:gridCol w:w="7506"/>
      </w:tblGrid>
      <w:tr w:rsidR="004D1254" w:rsidRPr="001F1701" w:rsidTr="00157849">
        <w:trPr>
          <w:trHeight w:val="454"/>
        </w:trPr>
        <w:tc>
          <w:tcPr>
            <w:tcW w:w="2133" w:type="dxa"/>
            <w:shd w:val="clear" w:color="auto" w:fill="D9D9D9" w:themeFill="background1" w:themeFillShade="D9"/>
            <w:vAlign w:val="center"/>
          </w:tcPr>
          <w:p w:rsidR="004D1254" w:rsidRPr="00157849" w:rsidRDefault="004D1254" w:rsidP="001246B4">
            <w:pPr>
              <w:spacing w:line="280" w:lineRule="exact"/>
              <w:rPr>
                <w:rFonts w:ascii="HGPｺﾞｼｯｸM" w:eastAsia="HGPｺﾞｼｯｸM" w:hAnsiTheme="minorEastAsia"/>
                <w:color w:val="000000" w:themeColor="text1"/>
                <w:sz w:val="21"/>
                <w:szCs w:val="21"/>
              </w:rPr>
            </w:pPr>
            <w:r w:rsidRPr="00157849">
              <w:rPr>
                <w:rFonts w:ascii="HGPｺﾞｼｯｸM" w:eastAsia="HGPｺﾞｼｯｸM" w:hAnsiTheme="minorEastAsia" w:hint="eastAsia"/>
                <w:color w:val="000000" w:themeColor="text1"/>
                <w:sz w:val="21"/>
                <w:szCs w:val="21"/>
              </w:rPr>
              <w:t>項目</w:t>
            </w:r>
          </w:p>
        </w:tc>
        <w:tc>
          <w:tcPr>
            <w:tcW w:w="7506" w:type="dxa"/>
            <w:shd w:val="clear" w:color="auto" w:fill="D9D9D9" w:themeFill="background1" w:themeFillShade="D9"/>
            <w:vAlign w:val="center"/>
          </w:tcPr>
          <w:p w:rsidR="004D1254" w:rsidRPr="00157849" w:rsidRDefault="004D1254" w:rsidP="004D1254">
            <w:pPr>
              <w:spacing w:line="280" w:lineRule="exact"/>
              <w:ind w:left="198" w:hangingChars="100" w:hanging="198"/>
              <w:rPr>
                <w:rFonts w:ascii="HGPｺﾞｼｯｸM" w:eastAsia="HGPｺﾞｼｯｸM" w:hAnsiTheme="minorEastAsia"/>
                <w:color w:val="000000" w:themeColor="text1"/>
                <w:sz w:val="21"/>
                <w:szCs w:val="21"/>
              </w:rPr>
            </w:pPr>
            <w:r w:rsidRPr="00157849">
              <w:rPr>
                <w:rFonts w:ascii="HGPｺﾞｼｯｸM" w:eastAsia="HGPｺﾞｼｯｸM" w:hAnsiTheme="minorEastAsia" w:hint="eastAsia"/>
                <w:color w:val="000000" w:themeColor="text1"/>
                <w:sz w:val="21"/>
                <w:szCs w:val="21"/>
              </w:rPr>
              <w:t>基準</w:t>
            </w:r>
          </w:p>
        </w:tc>
      </w:tr>
      <w:tr w:rsidR="005A4C05" w:rsidRPr="001F1701" w:rsidTr="005A4C05">
        <w:trPr>
          <w:trHeight w:val="283"/>
        </w:trPr>
        <w:tc>
          <w:tcPr>
            <w:tcW w:w="2133" w:type="dxa"/>
            <w:vMerge w:val="restart"/>
          </w:tcPr>
          <w:p w:rsidR="005A4C05" w:rsidRPr="00157849" w:rsidRDefault="005A4C05" w:rsidP="005A4C05">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３　界隈の個性を</w:t>
            </w:r>
          </w:p>
          <w:p w:rsidR="005A4C05" w:rsidRPr="00157849" w:rsidRDefault="005A4C05" w:rsidP="005A4C05">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活かす</w:t>
            </w:r>
          </w:p>
        </w:tc>
        <w:tc>
          <w:tcPr>
            <w:tcW w:w="7506" w:type="dxa"/>
            <w:shd w:val="clear" w:color="auto" w:fill="D9D9D9" w:themeFill="background1" w:themeFillShade="D9"/>
            <w:vAlign w:val="center"/>
          </w:tcPr>
          <w:p w:rsidR="005A4C05" w:rsidRPr="00157849" w:rsidRDefault="005A4C05" w:rsidP="005A4C05">
            <w:pPr>
              <w:spacing w:line="280" w:lineRule="exact"/>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5A4C05" w:rsidRPr="001F1701" w:rsidTr="00157849">
        <w:trPr>
          <w:trHeight w:val="195"/>
        </w:trPr>
        <w:tc>
          <w:tcPr>
            <w:tcW w:w="2133" w:type="dxa"/>
            <w:vMerge/>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c>
          <w:tcPr>
            <w:tcW w:w="7506" w:type="dxa"/>
          </w:tcPr>
          <w:p w:rsidR="008112F8" w:rsidRPr="00157849" w:rsidRDefault="008112F8" w:rsidP="008112F8">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□まちの多様性</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広場から広場</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路面のにぎわい</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路地を活かす　□歩行路のつながり</w:t>
            </w:r>
          </w:p>
          <w:p w:rsidR="008112F8" w:rsidRPr="00157849" w:rsidRDefault="008112F8" w:rsidP="008112F8">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□まちと共感する広告</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表と奥の表情</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見えない駐車場</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広場の設え</w:t>
            </w:r>
          </w:p>
          <w:p w:rsidR="005A4C05" w:rsidRPr="00157849" w:rsidRDefault="008112F8" w:rsidP="008112F8">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□間口の分節・高さの分節</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目立たない設備　□建物を活かす広告　□馴染む色彩</w:t>
            </w:r>
          </w:p>
        </w:tc>
      </w:tr>
      <w:tr w:rsidR="005A4C05" w:rsidRPr="001F1701" w:rsidTr="005A4C05">
        <w:trPr>
          <w:trHeight w:val="510"/>
        </w:trPr>
        <w:tc>
          <w:tcPr>
            <w:tcW w:w="2133" w:type="dxa"/>
            <w:vMerge/>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c>
          <w:tcPr>
            <w:tcW w:w="7506" w:type="dxa"/>
          </w:tcPr>
          <w:p w:rsidR="005A4C05" w:rsidRPr="00157849" w:rsidRDefault="005A4C05" w:rsidP="005A4C05">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145CB1">
              <w:rPr>
                <w:rFonts w:asciiTheme="minorEastAsia" w:eastAsiaTheme="minorEastAsia" w:hAnsiTheme="minorEastAsia" w:hint="eastAsia"/>
                <w:sz w:val="18"/>
                <w:szCs w:val="18"/>
              </w:rPr>
              <w:t>通りのスケール感や同程度の間口が連続し、街区で構成される街並みとなるように工夫すること。</w:t>
            </w:r>
          </w:p>
        </w:tc>
      </w:tr>
      <w:tr w:rsidR="005A4C05" w:rsidRPr="001F1701" w:rsidTr="005A4C05">
        <w:trPr>
          <w:trHeight w:val="567"/>
        </w:trPr>
        <w:tc>
          <w:tcPr>
            <w:tcW w:w="2133" w:type="dxa"/>
            <w:vMerge/>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c>
          <w:tcPr>
            <w:tcW w:w="7506" w:type="dxa"/>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r>
      <w:tr w:rsidR="005A4C05" w:rsidRPr="001F1701" w:rsidTr="005A4C05">
        <w:trPr>
          <w:trHeight w:val="283"/>
        </w:trPr>
        <w:tc>
          <w:tcPr>
            <w:tcW w:w="2133" w:type="dxa"/>
            <w:vMerge/>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c>
          <w:tcPr>
            <w:tcW w:w="7506" w:type="dxa"/>
          </w:tcPr>
          <w:p w:rsidR="005A4C05" w:rsidRPr="00157849" w:rsidRDefault="005A4C05" w:rsidP="005A4C05">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〇地域別に定められたガイドライン等の内容も踏まえ、本計画と両方の基準に適合すること。</w:t>
            </w:r>
          </w:p>
        </w:tc>
      </w:tr>
      <w:tr w:rsidR="005A4C05" w:rsidRPr="001F1701" w:rsidTr="005A4C05">
        <w:trPr>
          <w:trHeight w:val="567"/>
        </w:trPr>
        <w:tc>
          <w:tcPr>
            <w:tcW w:w="2133" w:type="dxa"/>
            <w:vMerge/>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c>
          <w:tcPr>
            <w:tcW w:w="7506" w:type="dxa"/>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r>
      <w:tr w:rsidR="005A4C05" w:rsidRPr="001F1701" w:rsidTr="005A4C05">
        <w:trPr>
          <w:trHeight w:val="283"/>
        </w:trPr>
        <w:tc>
          <w:tcPr>
            <w:tcW w:w="2133" w:type="dxa"/>
            <w:vMerge w:val="restart"/>
          </w:tcPr>
          <w:p w:rsidR="005A4C05" w:rsidRDefault="005A4C05" w:rsidP="005A4C05">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４　活気とやさしさを</w:t>
            </w:r>
          </w:p>
          <w:p w:rsidR="005A4C05" w:rsidRPr="00157849" w:rsidRDefault="005A4C05" w:rsidP="005A4C05">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与える</w:t>
            </w:r>
          </w:p>
        </w:tc>
        <w:tc>
          <w:tcPr>
            <w:tcW w:w="7506" w:type="dxa"/>
            <w:shd w:val="clear" w:color="auto" w:fill="D9D9D9" w:themeFill="background1" w:themeFillShade="D9"/>
            <w:vAlign w:val="center"/>
          </w:tcPr>
          <w:p w:rsidR="005A4C05" w:rsidRPr="00157849" w:rsidRDefault="005A4C05" w:rsidP="005A4C05">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5A4C05" w:rsidRPr="001F1701" w:rsidTr="001563F6">
        <w:trPr>
          <w:trHeight w:val="255"/>
        </w:trPr>
        <w:tc>
          <w:tcPr>
            <w:tcW w:w="2133" w:type="dxa"/>
            <w:vMerge/>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c>
          <w:tcPr>
            <w:tcW w:w="7506" w:type="dxa"/>
          </w:tcPr>
          <w:p w:rsidR="008112F8" w:rsidRPr="00157849" w:rsidRDefault="008112F8" w:rsidP="008112F8">
            <w:pPr>
              <w:spacing w:line="280" w:lineRule="exact"/>
              <w:ind w:left="168" w:hangingChars="100" w:hanging="1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□大きな人の輪</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あかりをつなげる</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つなげるやさしさ　□祭りの場　□夜のにぎわい</w:t>
            </w:r>
          </w:p>
          <w:p w:rsidR="008112F8" w:rsidRPr="00157849" w:rsidRDefault="008112F8" w:rsidP="008112F8">
            <w:pPr>
              <w:spacing w:line="280" w:lineRule="exact"/>
              <w:ind w:left="168" w:hangingChars="100" w:hanging="1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□向こう三軒両隣り</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子どもの笑い声</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人が集う場所</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小さな人だまり</w:t>
            </w:r>
          </w:p>
          <w:p w:rsidR="005A4C05" w:rsidRPr="00157849" w:rsidRDefault="008112F8" w:rsidP="008112F8">
            <w:pPr>
              <w:spacing w:line="280" w:lineRule="exact"/>
              <w:ind w:left="168" w:hangingChars="100" w:hanging="1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□居心地の良い場所　□座れる場所　□安心のあかり　□人の気配</w:t>
            </w:r>
          </w:p>
        </w:tc>
      </w:tr>
      <w:tr w:rsidR="005A4C05" w:rsidRPr="001F1701" w:rsidTr="005A4C05">
        <w:trPr>
          <w:trHeight w:val="283"/>
        </w:trPr>
        <w:tc>
          <w:tcPr>
            <w:tcW w:w="2133" w:type="dxa"/>
            <w:vMerge/>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c>
          <w:tcPr>
            <w:tcW w:w="7506" w:type="dxa"/>
          </w:tcPr>
          <w:p w:rsidR="005A4C05" w:rsidRPr="001563F6" w:rsidRDefault="005A4C05" w:rsidP="005A4C05">
            <w:pPr>
              <w:spacing w:line="26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145CB1">
              <w:rPr>
                <w:rFonts w:asciiTheme="minorEastAsia" w:eastAsiaTheme="minorEastAsia" w:hAnsiTheme="minorEastAsia" w:hint="eastAsia"/>
                <w:sz w:val="18"/>
                <w:szCs w:val="18"/>
              </w:rPr>
              <w:t>商業・業務・住居が混在し、にぎわいのある街並みを形成するように工夫すること。</w:t>
            </w:r>
          </w:p>
        </w:tc>
      </w:tr>
      <w:tr w:rsidR="005A4C05" w:rsidRPr="001F1701" w:rsidTr="005A4C05">
        <w:trPr>
          <w:trHeight w:val="567"/>
        </w:trPr>
        <w:tc>
          <w:tcPr>
            <w:tcW w:w="2133" w:type="dxa"/>
            <w:vMerge/>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c>
          <w:tcPr>
            <w:tcW w:w="7506" w:type="dxa"/>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r>
      <w:tr w:rsidR="005A4C05" w:rsidRPr="001F1701" w:rsidTr="005A4C05">
        <w:trPr>
          <w:trHeight w:val="283"/>
        </w:trPr>
        <w:tc>
          <w:tcPr>
            <w:tcW w:w="2133" w:type="dxa"/>
            <w:vMerge/>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c>
          <w:tcPr>
            <w:tcW w:w="7506" w:type="dxa"/>
          </w:tcPr>
          <w:p w:rsidR="005A4C05" w:rsidRPr="00157849" w:rsidRDefault="005A4C05" w:rsidP="005A4C05">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○サイン計画（工作物、広告物を含む）は界隈や街区の景観特性を踏まえ、工夫すること。</w:t>
            </w:r>
          </w:p>
        </w:tc>
      </w:tr>
      <w:tr w:rsidR="005A4C05" w:rsidRPr="001F1701" w:rsidTr="005A4C05">
        <w:trPr>
          <w:trHeight w:val="567"/>
        </w:trPr>
        <w:tc>
          <w:tcPr>
            <w:tcW w:w="2133" w:type="dxa"/>
            <w:vMerge/>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c>
          <w:tcPr>
            <w:tcW w:w="7506" w:type="dxa"/>
          </w:tcPr>
          <w:p w:rsidR="005A4C05" w:rsidRPr="00157849" w:rsidRDefault="005A4C05" w:rsidP="005A4C05">
            <w:pPr>
              <w:spacing w:line="280" w:lineRule="exact"/>
              <w:ind w:left="168" w:hangingChars="100" w:hanging="168"/>
              <w:rPr>
                <w:rFonts w:asciiTheme="minorEastAsia" w:eastAsiaTheme="minorEastAsia" w:hAnsiTheme="minorEastAsia"/>
                <w:color w:val="000000" w:themeColor="text1"/>
                <w:sz w:val="18"/>
                <w:szCs w:val="18"/>
              </w:rPr>
            </w:pPr>
          </w:p>
        </w:tc>
      </w:tr>
      <w:tr w:rsidR="005A4C05" w:rsidRPr="001F1701" w:rsidTr="005A4C05">
        <w:trPr>
          <w:trHeight w:val="283"/>
        </w:trPr>
        <w:tc>
          <w:tcPr>
            <w:tcW w:w="2133" w:type="dxa"/>
            <w:vMerge w:val="restart"/>
          </w:tcPr>
          <w:p w:rsidR="005A4C05" w:rsidRPr="00157849" w:rsidRDefault="005A4C05" w:rsidP="005A4C05">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５　首都としての</w:t>
            </w:r>
          </w:p>
          <w:p w:rsidR="005A4C05" w:rsidRPr="00157849" w:rsidRDefault="005A4C05" w:rsidP="005A4C05">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美しさを創出する</w:t>
            </w:r>
          </w:p>
        </w:tc>
        <w:tc>
          <w:tcPr>
            <w:tcW w:w="7506" w:type="dxa"/>
            <w:shd w:val="clear" w:color="auto" w:fill="D9D9D9" w:themeFill="background1" w:themeFillShade="D9"/>
            <w:vAlign w:val="center"/>
          </w:tcPr>
          <w:p w:rsidR="005A4C05" w:rsidRPr="00157849" w:rsidRDefault="005A4C05" w:rsidP="005A4C05">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5A4C05" w:rsidRPr="001F1701" w:rsidTr="007C548E">
        <w:trPr>
          <w:trHeight w:val="343"/>
        </w:trPr>
        <w:tc>
          <w:tcPr>
            <w:tcW w:w="2133" w:type="dxa"/>
            <w:vMerge/>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c>
          <w:tcPr>
            <w:tcW w:w="7506" w:type="dxa"/>
          </w:tcPr>
          <w:p w:rsidR="008112F8" w:rsidRPr="00157849" w:rsidRDefault="008112F8" w:rsidP="008112F8">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□都市の門　□通りの秩序</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目標となる建造物</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壁面の連なり</w:t>
            </w:r>
          </w:p>
          <w:p w:rsidR="008112F8" w:rsidRPr="00157849" w:rsidRDefault="008112F8" w:rsidP="008112F8">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□中心にふさわしい広場</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迎えの設</w:t>
            </w:r>
            <w:bookmarkStart w:id="0" w:name="_GoBack"/>
            <w:bookmarkEnd w:id="0"/>
            <w:r>
              <w:rPr>
                <w:rFonts w:asciiTheme="minorEastAsia" w:eastAsiaTheme="minorEastAsia" w:hAnsiTheme="minorEastAsia" w:hint="eastAsia"/>
                <w:color w:val="000000" w:themeColor="text1"/>
                <w:sz w:val="18"/>
                <w:szCs w:val="18"/>
              </w:rPr>
              <w:t>え</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大きな構え</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柱の表情</w:t>
            </w:r>
          </w:p>
          <w:p w:rsidR="005A4C05" w:rsidRPr="00157849" w:rsidRDefault="008112F8" w:rsidP="008112F8">
            <w:pPr>
              <w:spacing w:line="280" w:lineRule="exact"/>
              <w:ind w:left="168" w:hangingChars="100" w:hanging="168"/>
              <w:rPr>
                <w:rFonts w:ascii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□品格ある光</w:t>
            </w:r>
          </w:p>
        </w:tc>
      </w:tr>
      <w:tr w:rsidR="005A4C05" w:rsidRPr="001F1701" w:rsidTr="005A4C05">
        <w:trPr>
          <w:trHeight w:val="283"/>
        </w:trPr>
        <w:tc>
          <w:tcPr>
            <w:tcW w:w="2133" w:type="dxa"/>
            <w:vMerge/>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c>
          <w:tcPr>
            <w:tcW w:w="7506" w:type="dxa"/>
          </w:tcPr>
          <w:p w:rsidR="005A4C05" w:rsidRPr="00157849" w:rsidRDefault="005A4C05" w:rsidP="005A4C05">
            <w:pPr>
              <w:spacing w:line="280" w:lineRule="exact"/>
              <w:rPr>
                <w:rFonts w:asciiTheme="minorEastAsia" w:eastAsiaTheme="minorEastAsia" w:hAnsiTheme="minorEastAsia"/>
                <w:color w:val="000000" w:themeColor="text1"/>
                <w:sz w:val="18"/>
                <w:szCs w:val="18"/>
              </w:rPr>
            </w:pPr>
            <w:r w:rsidRPr="00145CB1">
              <w:rPr>
                <w:rFonts w:hAnsi="ＭＳ 明朝" w:hint="eastAsia"/>
                <w:sz w:val="18"/>
                <w:szCs w:val="18"/>
              </w:rPr>
              <w:t>○</w:t>
            </w:r>
            <w:r w:rsidRPr="00145CB1">
              <w:rPr>
                <w:rFonts w:asciiTheme="minorEastAsia" w:eastAsiaTheme="minorEastAsia" w:hAnsiTheme="minorEastAsia" w:hint="eastAsia"/>
                <w:sz w:val="18"/>
                <w:szCs w:val="18"/>
              </w:rPr>
              <w:t>橋梁や主要な交差点等の周辺は、交流の場となるように工夫すること。</w:t>
            </w:r>
          </w:p>
        </w:tc>
      </w:tr>
      <w:tr w:rsidR="005A4C05" w:rsidRPr="001F1701" w:rsidTr="005A4C05">
        <w:trPr>
          <w:trHeight w:val="567"/>
        </w:trPr>
        <w:tc>
          <w:tcPr>
            <w:tcW w:w="2133" w:type="dxa"/>
            <w:vMerge/>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c>
          <w:tcPr>
            <w:tcW w:w="7506" w:type="dxa"/>
          </w:tcPr>
          <w:p w:rsidR="005A4C05" w:rsidRPr="00157849" w:rsidRDefault="005A4C05" w:rsidP="005A4C05">
            <w:pPr>
              <w:spacing w:line="280" w:lineRule="exact"/>
              <w:rPr>
                <w:rFonts w:asciiTheme="minorEastAsia" w:eastAsiaTheme="minorEastAsia" w:hAnsiTheme="minorEastAsia"/>
                <w:color w:val="000000" w:themeColor="text1"/>
                <w:sz w:val="18"/>
                <w:szCs w:val="18"/>
              </w:rPr>
            </w:pPr>
          </w:p>
        </w:tc>
      </w:tr>
    </w:tbl>
    <w:p w:rsidR="003E0811" w:rsidRDefault="003E0811" w:rsidP="004D1254">
      <w:pPr>
        <w:rPr>
          <w:rFonts w:ascii="HGPｺﾞｼｯｸM" w:eastAsia="HGPｺﾞｼｯｸM" w:hAnsiTheme="majorEastAsia"/>
          <w:color w:val="000000" w:themeColor="text1"/>
          <w:sz w:val="20"/>
          <w:szCs w:val="20"/>
        </w:rPr>
      </w:pPr>
    </w:p>
    <w:p w:rsidR="003E0811" w:rsidRDefault="003E0811">
      <w:pPr>
        <w:widowControl/>
        <w:jc w:val="left"/>
        <w:rPr>
          <w:rFonts w:ascii="HGPｺﾞｼｯｸM" w:eastAsia="HGPｺﾞｼｯｸM" w:hAnsiTheme="majorEastAsia"/>
          <w:color w:val="000000" w:themeColor="text1"/>
          <w:sz w:val="20"/>
          <w:szCs w:val="20"/>
        </w:rPr>
      </w:pPr>
      <w:r>
        <w:rPr>
          <w:rFonts w:ascii="HGPｺﾞｼｯｸM" w:eastAsia="HGPｺﾞｼｯｸM" w:hAnsiTheme="majorEastAsia"/>
          <w:color w:val="000000" w:themeColor="text1"/>
          <w:sz w:val="20"/>
          <w:szCs w:val="20"/>
        </w:rPr>
        <w:br w:type="page"/>
      </w:r>
    </w:p>
    <w:p w:rsidR="004D1254" w:rsidRPr="009A566A" w:rsidRDefault="00F71B43" w:rsidP="004D1254">
      <w:pP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lastRenderedPageBreak/>
        <w:t>■項目別基準</w:t>
      </w:r>
      <w:r w:rsidR="004D1254" w:rsidRPr="009A566A">
        <w:rPr>
          <w:rFonts w:ascii="HGPｺﾞｼｯｸM" w:eastAsia="HGPｺﾞｼｯｸM" w:hAnsiTheme="majorEastAsia" w:hint="eastAsia"/>
          <w:color w:val="000000" w:themeColor="text1"/>
          <w:sz w:val="20"/>
          <w:szCs w:val="20"/>
        </w:rPr>
        <w:t>（１）</w:t>
      </w:r>
    </w:p>
    <w:tbl>
      <w:tblPr>
        <w:tblStyle w:val="aa"/>
        <w:tblW w:w="9639" w:type="dxa"/>
        <w:tblInd w:w="-5" w:type="dxa"/>
        <w:tblLook w:val="04A0" w:firstRow="1" w:lastRow="0" w:firstColumn="1" w:lastColumn="0" w:noHBand="0" w:noVBand="1"/>
      </w:tblPr>
      <w:tblGrid>
        <w:gridCol w:w="1029"/>
        <w:gridCol w:w="8610"/>
      </w:tblGrid>
      <w:tr w:rsidR="004D1254" w:rsidRPr="009D1001" w:rsidTr="00157849">
        <w:trPr>
          <w:trHeight w:val="510"/>
        </w:trPr>
        <w:tc>
          <w:tcPr>
            <w:tcW w:w="1029" w:type="dxa"/>
            <w:shd w:val="clear" w:color="auto" w:fill="D9D9D9" w:themeFill="background1" w:themeFillShade="D9"/>
            <w:vAlign w:val="center"/>
          </w:tcPr>
          <w:p w:rsidR="004D1254" w:rsidRPr="001F1701" w:rsidRDefault="004D1254" w:rsidP="001246B4">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rsidR="004D1254" w:rsidRPr="001F1701" w:rsidRDefault="004D1254" w:rsidP="004D1254">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1F1279" w:rsidRPr="009D1001" w:rsidTr="005A4C05">
        <w:trPr>
          <w:trHeight w:val="510"/>
        </w:trPr>
        <w:tc>
          <w:tcPr>
            <w:tcW w:w="1029" w:type="dxa"/>
            <w:vMerge w:val="restart"/>
            <w:hideMark/>
          </w:tcPr>
          <w:p w:rsidR="001F1279" w:rsidRPr="009D1001" w:rsidRDefault="001F1279" w:rsidP="001246B4">
            <w:pPr>
              <w:spacing w:line="280" w:lineRule="exact"/>
              <w:rPr>
                <w:color w:val="000000" w:themeColor="text1"/>
                <w:sz w:val="18"/>
                <w:szCs w:val="18"/>
              </w:rPr>
            </w:pPr>
            <w:r w:rsidRPr="009D1001">
              <w:rPr>
                <w:rFonts w:hint="eastAsia"/>
                <w:color w:val="000000" w:themeColor="text1"/>
                <w:sz w:val="18"/>
                <w:szCs w:val="18"/>
              </w:rPr>
              <w:t>配置</w:t>
            </w:r>
          </w:p>
          <w:p w:rsidR="001F1279" w:rsidRPr="009D1001" w:rsidRDefault="001F1279" w:rsidP="001246B4">
            <w:pPr>
              <w:spacing w:line="280" w:lineRule="exact"/>
              <w:rPr>
                <w:color w:val="000000" w:themeColor="text1"/>
                <w:sz w:val="18"/>
                <w:szCs w:val="18"/>
              </w:rPr>
            </w:pPr>
          </w:p>
        </w:tc>
        <w:tc>
          <w:tcPr>
            <w:tcW w:w="8610" w:type="dxa"/>
            <w:hideMark/>
          </w:tcPr>
          <w:p w:rsidR="001F1279" w:rsidRPr="001563F6" w:rsidRDefault="001563F6" w:rsidP="001563F6">
            <w:pPr>
              <w:spacing w:line="260" w:lineRule="exact"/>
              <w:ind w:left="168" w:hangingChars="100" w:hanging="168"/>
              <w:rPr>
                <w:color w:val="000000" w:themeColor="text1"/>
                <w:sz w:val="18"/>
                <w:szCs w:val="18"/>
              </w:rPr>
            </w:pPr>
            <w:r w:rsidRPr="00145CB1">
              <w:rPr>
                <w:rFonts w:hint="eastAsia"/>
                <w:sz w:val="18"/>
                <w:szCs w:val="18"/>
              </w:rPr>
              <w:t>◆敷地が水辺に接する場合は、水辺側に緑や空地、街路樹や社寺の緑等とのつながりを持った空地を確保するなどにより、圧迫感を軽減するような配置とすること。</w:t>
            </w:r>
          </w:p>
        </w:tc>
      </w:tr>
      <w:tr w:rsidR="001F1279" w:rsidRPr="009D1001" w:rsidTr="005A4C05">
        <w:trPr>
          <w:trHeight w:val="567"/>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Pr="009D1001" w:rsidRDefault="001F1279" w:rsidP="004D1254">
            <w:pPr>
              <w:spacing w:line="280" w:lineRule="exact"/>
              <w:ind w:left="168" w:hangingChars="100" w:hanging="168"/>
              <w:rPr>
                <w:color w:val="000000" w:themeColor="text1"/>
                <w:sz w:val="18"/>
                <w:szCs w:val="18"/>
              </w:rPr>
            </w:pPr>
          </w:p>
        </w:tc>
      </w:tr>
      <w:tr w:rsidR="001F1279" w:rsidRPr="009D1001" w:rsidTr="005A4C05">
        <w:trPr>
          <w:trHeight w:val="283"/>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Pr="009D1001" w:rsidRDefault="001F1279" w:rsidP="003E0811">
            <w:pPr>
              <w:spacing w:line="280" w:lineRule="exact"/>
              <w:ind w:left="168" w:hangingChars="100" w:hanging="168"/>
              <w:rPr>
                <w:color w:val="000000" w:themeColor="text1"/>
                <w:sz w:val="18"/>
                <w:szCs w:val="18"/>
              </w:rPr>
            </w:pPr>
            <w:r>
              <w:rPr>
                <w:rFonts w:hint="eastAsia"/>
                <w:color w:val="000000" w:themeColor="text1"/>
                <w:sz w:val="18"/>
                <w:szCs w:val="18"/>
              </w:rPr>
              <w:t>○街並み</w:t>
            </w:r>
            <w:r w:rsidRPr="009D1001">
              <w:rPr>
                <w:rFonts w:hint="eastAsia"/>
                <w:color w:val="000000" w:themeColor="text1"/>
                <w:sz w:val="18"/>
                <w:szCs w:val="18"/>
              </w:rPr>
              <w:t>のリズムを確保するため、建築物の壁面の位置や間口の尺度は通りや隣接地と協調させる</w:t>
            </w:r>
            <w:r>
              <w:rPr>
                <w:rFonts w:hint="eastAsia"/>
                <w:color w:val="000000" w:themeColor="text1"/>
                <w:sz w:val="18"/>
                <w:szCs w:val="18"/>
              </w:rPr>
              <w:t>こと</w:t>
            </w:r>
            <w:r w:rsidRPr="009D1001">
              <w:rPr>
                <w:rFonts w:hint="eastAsia"/>
                <w:color w:val="000000" w:themeColor="text1"/>
                <w:sz w:val="18"/>
                <w:szCs w:val="18"/>
              </w:rPr>
              <w:t>。</w:t>
            </w:r>
          </w:p>
        </w:tc>
      </w:tr>
      <w:tr w:rsidR="001F1279" w:rsidRPr="009D1001" w:rsidTr="005A4C05">
        <w:trPr>
          <w:trHeight w:val="567"/>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Default="001F1279" w:rsidP="003E0811">
            <w:pPr>
              <w:spacing w:line="280" w:lineRule="exact"/>
              <w:ind w:left="168" w:hangingChars="100" w:hanging="168"/>
              <w:rPr>
                <w:color w:val="000000" w:themeColor="text1"/>
                <w:sz w:val="18"/>
                <w:szCs w:val="18"/>
              </w:rPr>
            </w:pPr>
          </w:p>
        </w:tc>
      </w:tr>
      <w:tr w:rsidR="001F1279" w:rsidRPr="009D1001" w:rsidTr="005A4C05">
        <w:trPr>
          <w:trHeight w:val="283"/>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Default="001F1279" w:rsidP="003E0811">
            <w:pPr>
              <w:spacing w:line="280" w:lineRule="exact"/>
              <w:ind w:left="168" w:hangingChars="100" w:hanging="168"/>
              <w:rPr>
                <w:color w:val="000000" w:themeColor="text1"/>
                <w:sz w:val="18"/>
                <w:szCs w:val="18"/>
              </w:rPr>
            </w:pPr>
            <w:r w:rsidRPr="009D1001">
              <w:rPr>
                <w:rFonts w:hint="eastAsia"/>
                <w:color w:val="000000" w:themeColor="text1"/>
                <w:sz w:val="18"/>
                <w:szCs w:val="18"/>
              </w:rPr>
              <w:t>○敷地内</w:t>
            </w:r>
            <w:r>
              <w:rPr>
                <w:rFonts w:hint="eastAsia"/>
                <w:color w:val="000000" w:themeColor="text1"/>
                <w:sz w:val="18"/>
                <w:szCs w:val="18"/>
              </w:rPr>
              <w:t>や周辺に</w:t>
            </w:r>
            <w:r w:rsidRPr="009D1001">
              <w:rPr>
                <w:rFonts w:hint="eastAsia"/>
                <w:color w:val="000000" w:themeColor="text1"/>
                <w:sz w:val="18"/>
                <w:szCs w:val="18"/>
              </w:rPr>
              <w:t>歴史的な遺構や残すべき自然などがある場合は、これを</w:t>
            </w:r>
            <w:r>
              <w:rPr>
                <w:rFonts w:hint="eastAsia"/>
                <w:color w:val="000000" w:themeColor="text1"/>
                <w:sz w:val="18"/>
                <w:szCs w:val="18"/>
              </w:rPr>
              <w:t>活かし</w:t>
            </w:r>
            <w:r w:rsidRPr="009D1001">
              <w:rPr>
                <w:rFonts w:hint="eastAsia"/>
                <w:color w:val="000000" w:themeColor="text1"/>
                <w:sz w:val="18"/>
                <w:szCs w:val="18"/>
              </w:rPr>
              <w:t>た建築物の配置とすること。</w:t>
            </w:r>
          </w:p>
        </w:tc>
      </w:tr>
      <w:tr w:rsidR="001F1279" w:rsidRPr="009D1001" w:rsidTr="005A4C05">
        <w:trPr>
          <w:trHeight w:val="567"/>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Pr="009D1001" w:rsidRDefault="001F1279" w:rsidP="004D1254">
            <w:pPr>
              <w:spacing w:line="280" w:lineRule="exact"/>
              <w:ind w:left="168" w:hangingChars="100" w:hanging="168"/>
              <w:rPr>
                <w:color w:val="000000" w:themeColor="text1"/>
                <w:sz w:val="18"/>
                <w:szCs w:val="18"/>
              </w:rPr>
            </w:pPr>
          </w:p>
        </w:tc>
      </w:tr>
      <w:tr w:rsidR="001F1279" w:rsidRPr="009D1001" w:rsidTr="005A4C05">
        <w:trPr>
          <w:trHeight w:val="283"/>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Default="001563F6" w:rsidP="003E0811">
            <w:pPr>
              <w:spacing w:line="280" w:lineRule="exact"/>
              <w:ind w:left="168" w:hangingChars="100" w:hanging="168"/>
              <w:rPr>
                <w:color w:val="000000" w:themeColor="text1"/>
                <w:sz w:val="18"/>
                <w:szCs w:val="18"/>
              </w:rPr>
            </w:pPr>
            <w:r w:rsidRPr="00145CB1">
              <w:rPr>
                <w:rFonts w:hint="eastAsia"/>
                <w:sz w:val="18"/>
                <w:szCs w:val="18"/>
              </w:rPr>
              <w:t>◆神田川・日本橋川の水辺景観を活かした建築物の配置とすること。</w:t>
            </w:r>
          </w:p>
        </w:tc>
      </w:tr>
      <w:tr w:rsidR="001F1279" w:rsidRPr="009D1001" w:rsidTr="005A4C05">
        <w:trPr>
          <w:trHeight w:val="567"/>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Default="001F1279" w:rsidP="003E0811">
            <w:pPr>
              <w:spacing w:line="280" w:lineRule="exact"/>
              <w:ind w:left="168" w:hangingChars="100" w:hanging="168"/>
              <w:rPr>
                <w:color w:val="000000" w:themeColor="text1"/>
                <w:sz w:val="18"/>
                <w:szCs w:val="18"/>
              </w:rPr>
            </w:pPr>
          </w:p>
        </w:tc>
      </w:tr>
      <w:tr w:rsidR="003E0811" w:rsidRPr="009D1001" w:rsidTr="005A4C05">
        <w:trPr>
          <w:trHeight w:val="510"/>
        </w:trPr>
        <w:tc>
          <w:tcPr>
            <w:tcW w:w="1029" w:type="dxa"/>
            <w:vMerge w:val="restart"/>
          </w:tcPr>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高さ・</w:t>
            </w:r>
          </w:p>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規模</w:t>
            </w:r>
          </w:p>
        </w:tc>
        <w:tc>
          <w:tcPr>
            <w:tcW w:w="8610" w:type="dxa"/>
          </w:tcPr>
          <w:p w:rsidR="003E0811" w:rsidRPr="009D1001" w:rsidRDefault="003E0811" w:rsidP="004D1254">
            <w:pPr>
              <w:spacing w:line="280" w:lineRule="exact"/>
              <w:ind w:left="168" w:hangingChars="100" w:hanging="168"/>
              <w:rPr>
                <w:color w:val="000000" w:themeColor="text1"/>
                <w:sz w:val="18"/>
                <w:szCs w:val="18"/>
              </w:rPr>
            </w:pPr>
            <w:r w:rsidRPr="009D1001">
              <w:rPr>
                <w:rFonts w:hint="eastAsia"/>
                <w:color w:val="000000" w:themeColor="text1"/>
                <w:sz w:val="18"/>
                <w:szCs w:val="18"/>
              </w:rPr>
              <w:t>○周辺の主要な眺望点（道路、河川、公園など）からの見え方を検討し、周辺の建築物群で構成されるスカイラインと調和を図ること。</w:t>
            </w:r>
          </w:p>
        </w:tc>
      </w:tr>
      <w:tr w:rsidR="003E0811" w:rsidRPr="009D1001" w:rsidTr="005A4C05">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4D1254">
            <w:pPr>
              <w:spacing w:line="280" w:lineRule="exact"/>
              <w:ind w:left="168" w:hangingChars="100" w:hanging="168"/>
              <w:rPr>
                <w:color w:val="000000" w:themeColor="text1"/>
                <w:sz w:val="18"/>
                <w:szCs w:val="18"/>
              </w:rPr>
            </w:pPr>
          </w:p>
        </w:tc>
      </w:tr>
      <w:tr w:rsidR="003E0811" w:rsidRPr="009D1001" w:rsidTr="005A4C05">
        <w:trPr>
          <w:trHeight w:val="510"/>
        </w:trPr>
        <w:tc>
          <w:tcPr>
            <w:tcW w:w="1029" w:type="dxa"/>
            <w:vMerge w:val="restart"/>
            <w:hideMark/>
          </w:tcPr>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形態・意匠・色彩</w:t>
            </w:r>
          </w:p>
        </w:tc>
        <w:tc>
          <w:tcPr>
            <w:tcW w:w="8610" w:type="dxa"/>
            <w:hideMark/>
          </w:tcPr>
          <w:p w:rsidR="003E0811" w:rsidRPr="009D1001" w:rsidRDefault="003E0811" w:rsidP="004D1254">
            <w:pPr>
              <w:spacing w:line="280" w:lineRule="exact"/>
              <w:ind w:left="168" w:hangingChars="100" w:hanging="168"/>
              <w:rPr>
                <w:color w:val="000000" w:themeColor="text1"/>
                <w:sz w:val="18"/>
                <w:szCs w:val="18"/>
              </w:rPr>
            </w:pPr>
            <w:r w:rsidRPr="009D1001">
              <w:rPr>
                <w:rFonts w:hint="eastAsia"/>
                <w:color w:val="000000" w:themeColor="text1"/>
                <w:sz w:val="18"/>
                <w:szCs w:val="18"/>
              </w:rPr>
              <w:t>○</w:t>
            </w:r>
            <w:r w:rsidR="001563F6" w:rsidRPr="00145CB1">
              <w:rPr>
                <w:rFonts w:hint="eastAsia"/>
                <w:sz w:val="18"/>
                <w:szCs w:val="18"/>
              </w:rPr>
              <w:t>形態・意匠は建築物全体のバランスだけでなく、水辺の自然環境や歴史的資源、向こう三軒両隣の建築物等との調和を図ること。</w:t>
            </w:r>
          </w:p>
        </w:tc>
      </w:tr>
      <w:tr w:rsidR="003E0811" w:rsidRPr="009D1001" w:rsidTr="005A4C05">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4D1254">
            <w:pPr>
              <w:spacing w:line="280" w:lineRule="exact"/>
              <w:ind w:left="168" w:hangingChars="100" w:hanging="168"/>
              <w:rPr>
                <w:color w:val="000000" w:themeColor="text1"/>
                <w:sz w:val="18"/>
                <w:szCs w:val="18"/>
              </w:rPr>
            </w:pPr>
          </w:p>
        </w:tc>
      </w:tr>
      <w:tr w:rsidR="003E0811" w:rsidRPr="009D1001" w:rsidTr="005A4C05">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○見合いなど建物と建物の関係に配慮し、開口部や設備等の位置や大きさに配慮すること。</w:t>
            </w:r>
          </w:p>
        </w:tc>
      </w:tr>
      <w:tr w:rsidR="001F1279" w:rsidRPr="009D1001" w:rsidTr="005A4C05">
        <w:trPr>
          <w:trHeight w:val="567"/>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Pr="001F2462" w:rsidRDefault="001F1279" w:rsidP="003E0811">
            <w:pPr>
              <w:spacing w:line="280" w:lineRule="exact"/>
              <w:ind w:left="168" w:hangingChars="100" w:hanging="168"/>
              <w:rPr>
                <w:color w:val="000000" w:themeColor="text1"/>
                <w:sz w:val="18"/>
                <w:szCs w:val="18"/>
              </w:rPr>
            </w:pPr>
          </w:p>
        </w:tc>
      </w:tr>
      <w:tr w:rsidR="001F1279" w:rsidRPr="009D1001" w:rsidTr="005A4C05">
        <w:trPr>
          <w:trHeight w:val="283"/>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Pr="001F2462" w:rsidRDefault="001F1279" w:rsidP="003E0811">
            <w:pPr>
              <w:spacing w:line="280" w:lineRule="exact"/>
              <w:ind w:left="168" w:hangingChars="100" w:hanging="168"/>
              <w:rPr>
                <w:color w:val="000000" w:themeColor="text1"/>
                <w:sz w:val="18"/>
                <w:szCs w:val="18"/>
              </w:rPr>
            </w:pPr>
            <w:r w:rsidRPr="001F1279">
              <w:rPr>
                <w:rFonts w:hint="eastAsia"/>
                <w:color w:val="000000" w:themeColor="text1"/>
                <w:sz w:val="18"/>
                <w:szCs w:val="18"/>
              </w:rPr>
              <w:t>◆</w:t>
            </w:r>
            <w:r w:rsidR="001563F6" w:rsidRPr="00145CB1">
              <w:rPr>
                <w:rFonts w:hint="eastAsia"/>
                <w:sz w:val="18"/>
                <w:szCs w:val="18"/>
              </w:rPr>
              <w:t>外壁は、神田川・日本橋川に面して分節化を図るなど、長大な壁面とならないようにすること。</w:t>
            </w:r>
          </w:p>
        </w:tc>
      </w:tr>
      <w:tr w:rsidR="001F1279" w:rsidRPr="009D1001" w:rsidTr="005A4C05">
        <w:trPr>
          <w:trHeight w:val="567"/>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Pr="001F2462" w:rsidRDefault="001F1279" w:rsidP="003E0811">
            <w:pPr>
              <w:spacing w:line="280" w:lineRule="exact"/>
              <w:ind w:left="168" w:hangingChars="100" w:hanging="168"/>
              <w:rPr>
                <w:color w:val="000000" w:themeColor="text1"/>
                <w:sz w:val="18"/>
                <w:szCs w:val="18"/>
              </w:rPr>
            </w:pPr>
          </w:p>
        </w:tc>
      </w:tr>
      <w:tr w:rsidR="003E0811" w:rsidRPr="009D1001" w:rsidTr="005A4C05">
        <w:trPr>
          <w:trHeight w:val="510"/>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○屋外階段は、通りなどの公共空間から見える位置には設置しないように配慮すること。</w:t>
            </w:r>
          </w:p>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やむを得ず設置する場合は、建築物等と一体的な意匠とするよう工夫すること。</w:t>
            </w:r>
          </w:p>
        </w:tc>
      </w:tr>
      <w:tr w:rsidR="003E0811" w:rsidRPr="009D1001" w:rsidTr="005A4C05">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r w:rsidR="003E0811" w:rsidRPr="009D1001" w:rsidTr="005A4C05">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○バルコニー、ベランダは、洗濯物や室外機が公共空間から見えにくい構造、意匠とするよう工夫すること。</w:t>
            </w:r>
          </w:p>
        </w:tc>
      </w:tr>
      <w:tr w:rsidR="003E0811" w:rsidRPr="009D1001" w:rsidTr="005A4C05">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r w:rsidR="003E0811" w:rsidRPr="009D1001" w:rsidTr="005A4C05">
        <w:trPr>
          <w:trHeight w:val="1134"/>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○外観の色彩は、別表１及び２の基準に適合すること。</w:t>
            </w:r>
          </w:p>
          <w:p w:rsidR="00CC0BAB" w:rsidRPr="001F2462" w:rsidRDefault="003E0811" w:rsidP="00CC0BAB">
            <w:pPr>
              <w:spacing w:line="280" w:lineRule="exact"/>
              <w:ind w:left="168" w:hangingChars="100" w:hanging="168"/>
              <w:rPr>
                <w:color w:val="000000" w:themeColor="text1"/>
                <w:sz w:val="18"/>
                <w:szCs w:val="18"/>
              </w:rPr>
            </w:pPr>
            <w:r>
              <w:rPr>
                <w:rFonts w:hint="eastAsia"/>
                <w:color w:val="000000" w:themeColor="text1"/>
                <w:sz w:val="18"/>
                <w:szCs w:val="18"/>
              </w:rPr>
              <w:t>※高さ</w:t>
            </w:r>
            <w:r>
              <w:rPr>
                <w:rFonts w:hint="eastAsia"/>
                <w:color w:val="000000" w:themeColor="text1"/>
                <w:sz w:val="18"/>
                <w:szCs w:val="18"/>
              </w:rPr>
              <w:t>60</w:t>
            </w:r>
            <w:r>
              <w:rPr>
                <w:rFonts w:hint="eastAsia"/>
                <w:color w:val="000000" w:themeColor="text1"/>
                <w:sz w:val="18"/>
                <w:szCs w:val="18"/>
              </w:rPr>
              <w:t>ｍ以上又は延べ面積３万㎡以上の建築物等については、景観まちづくり計画</w:t>
            </w:r>
            <w:r w:rsidR="00CC0BAB">
              <w:rPr>
                <w:rFonts w:hint="eastAsia"/>
                <w:color w:val="000000" w:themeColor="text1"/>
                <w:sz w:val="18"/>
                <w:szCs w:val="18"/>
              </w:rPr>
              <w:t>p62</w:t>
            </w:r>
            <w:r w:rsidR="00CC0BAB">
              <w:rPr>
                <w:rFonts w:hint="eastAsia"/>
                <w:color w:val="000000" w:themeColor="text1"/>
                <w:sz w:val="18"/>
                <w:szCs w:val="18"/>
              </w:rPr>
              <w:t xml:space="preserve">　</w:t>
            </w:r>
            <w:r>
              <w:rPr>
                <w:rFonts w:hint="eastAsia"/>
                <w:color w:val="000000" w:themeColor="text1"/>
                <w:sz w:val="18"/>
                <w:szCs w:val="18"/>
              </w:rPr>
              <w:t>別表</w:t>
            </w:r>
            <w:r>
              <w:rPr>
                <w:rFonts w:hint="eastAsia"/>
                <w:color w:val="000000" w:themeColor="text1"/>
                <w:sz w:val="18"/>
                <w:szCs w:val="18"/>
              </w:rPr>
              <w:t>3-</w:t>
            </w:r>
            <w:r w:rsidR="00CC0BAB">
              <w:rPr>
                <w:rFonts w:hint="eastAsia"/>
                <w:color w:val="000000" w:themeColor="text1"/>
                <w:sz w:val="18"/>
                <w:szCs w:val="18"/>
              </w:rPr>
              <w:t>2</w:t>
            </w:r>
            <w:r w:rsidR="00CC0BAB">
              <w:rPr>
                <w:rFonts w:hint="eastAsia"/>
                <w:color w:val="000000" w:themeColor="text1"/>
                <w:sz w:val="18"/>
                <w:szCs w:val="18"/>
              </w:rPr>
              <w:t>の色彩基準にも適合する必要がある。なお、東京都景観条例に基づく大規模建築物等の事前協議の対象となる場合、色彩の定量基準について東京都の基準があるため、整合を図ること。</w:t>
            </w:r>
          </w:p>
        </w:tc>
      </w:tr>
      <w:tr w:rsidR="00CC0BAB" w:rsidRPr="009D1001" w:rsidTr="005A4C05">
        <w:trPr>
          <w:trHeight w:val="567"/>
        </w:trPr>
        <w:tc>
          <w:tcPr>
            <w:tcW w:w="1029" w:type="dxa"/>
            <w:vMerge/>
          </w:tcPr>
          <w:p w:rsidR="00CC0BAB" w:rsidRPr="009D1001" w:rsidRDefault="00CC0BAB" w:rsidP="001246B4">
            <w:pPr>
              <w:spacing w:line="280" w:lineRule="exact"/>
              <w:rPr>
                <w:color w:val="000000" w:themeColor="text1"/>
                <w:sz w:val="18"/>
                <w:szCs w:val="18"/>
              </w:rPr>
            </w:pPr>
          </w:p>
        </w:tc>
        <w:tc>
          <w:tcPr>
            <w:tcW w:w="8610" w:type="dxa"/>
          </w:tcPr>
          <w:p w:rsidR="00CC0BAB" w:rsidRPr="001F2462" w:rsidRDefault="00CC0BAB" w:rsidP="003E0811">
            <w:pPr>
              <w:spacing w:line="280" w:lineRule="exact"/>
              <w:ind w:left="168" w:hangingChars="100" w:hanging="168"/>
              <w:rPr>
                <w:color w:val="000000" w:themeColor="text1"/>
                <w:sz w:val="18"/>
                <w:szCs w:val="18"/>
              </w:rPr>
            </w:pPr>
          </w:p>
        </w:tc>
      </w:tr>
      <w:tr w:rsidR="003E0811" w:rsidRPr="009D1001" w:rsidTr="005A4C05">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○ガラスを用いる場合は、</w:t>
            </w:r>
            <w:r w:rsidR="00060A41" w:rsidRPr="00060A41">
              <w:rPr>
                <w:rFonts w:hint="eastAsia"/>
                <w:color w:val="000000" w:themeColor="text1"/>
                <w:sz w:val="18"/>
                <w:szCs w:val="18"/>
              </w:rPr>
              <w:t>建築物の外観や周辺から突出しないようにすること。</w:t>
            </w:r>
          </w:p>
        </w:tc>
      </w:tr>
      <w:tr w:rsidR="00CC0BAB" w:rsidRPr="009D1001" w:rsidTr="005A4C05">
        <w:trPr>
          <w:trHeight w:val="567"/>
        </w:trPr>
        <w:tc>
          <w:tcPr>
            <w:tcW w:w="1029" w:type="dxa"/>
            <w:vMerge/>
          </w:tcPr>
          <w:p w:rsidR="00CC0BAB" w:rsidRPr="009D1001" w:rsidRDefault="00CC0BAB" w:rsidP="001246B4">
            <w:pPr>
              <w:spacing w:line="280" w:lineRule="exact"/>
              <w:rPr>
                <w:color w:val="000000" w:themeColor="text1"/>
                <w:sz w:val="18"/>
                <w:szCs w:val="18"/>
              </w:rPr>
            </w:pPr>
          </w:p>
        </w:tc>
        <w:tc>
          <w:tcPr>
            <w:tcW w:w="8610" w:type="dxa"/>
          </w:tcPr>
          <w:p w:rsidR="00CC0BAB" w:rsidRPr="001F2462" w:rsidRDefault="00CC0BAB" w:rsidP="003E0811">
            <w:pPr>
              <w:spacing w:line="280" w:lineRule="exact"/>
              <w:ind w:left="168" w:hangingChars="100" w:hanging="168"/>
              <w:rPr>
                <w:color w:val="000000" w:themeColor="text1"/>
                <w:sz w:val="18"/>
                <w:szCs w:val="18"/>
              </w:rPr>
            </w:pPr>
          </w:p>
        </w:tc>
      </w:tr>
    </w:tbl>
    <w:p w:rsidR="005A4C05" w:rsidRDefault="005A4C05"/>
    <w:p w:rsidR="005A4C05" w:rsidRDefault="005A4C05"/>
    <w:p w:rsidR="005A4C05" w:rsidRDefault="005A4C05">
      <w:r w:rsidRPr="009A566A">
        <w:rPr>
          <w:rFonts w:ascii="HGPｺﾞｼｯｸM" w:eastAsia="HGPｺﾞｼｯｸM" w:hAnsiTheme="majorEastAsia" w:hint="eastAsia"/>
          <w:color w:val="000000" w:themeColor="text1"/>
          <w:sz w:val="20"/>
          <w:szCs w:val="20"/>
        </w:rPr>
        <w:lastRenderedPageBreak/>
        <w:t>■項目別基準（</w:t>
      </w:r>
      <w:r>
        <w:rPr>
          <w:rFonts w:ascii="HGPｺﾞｼｯｸM" w:eastAsia="HGPｺﾞｼｯｸM" w:hAnsiTheme="majorEastAsia" w:hint="eastAsia"/>
          <w:color w:val="000000" w:themeColor="text1"/>
          <w:sz w:val="20"/>
          <w:szCs w:val="20"/>
        </w:rPr>
        <w:t>２</w:t>
      </w:r>
      <w:r w:rsidRPr="009A566A">
        <w:rPr>
          <w:rFonts w:ascii="HGPｺﾞｼｯｸM" w:eastAsia="HGPｺﾞｼｯｸM" w:hAnsiTheme="majorEastAsia" w:hint="eastAsia"/>
          <w:color w:val="000000" w:themeColor="text1"/>
          <w:sz w:val="20"/>
          <w:szCs w:val="20"/>
        </w:rPr>
        <w:t>）</w:t>
      </w:r>
    </w:p>
    <w:tbl>
      <w:tblPr>
        <w:tblStyle w:val="aa"/>
        <w:tblW w:w="9639" w:type="dxa"/>
        <w:tblInd w:w="-5" w:type="dxa"/>
        <w:tblLook w:val="04A0" w:firstRow="1" w:lastRow="0" w:firstColumn="1" w:lastColumn="0" w:noHBand="0" w:noVBand="1"/>
      </w:tblPr>
      <w:tblGrid>
        <w:gridCol w:w="1029"/>
        <w:gridCol w:w="8610"/>
      </w:tblGrid>
      <w:tr w:rsidR="005A4C05" w:rsidRPr="009D1001" w:rsidTr="005A4C05">
        <w:trPr>
          <w:trHeight w:val="510"/>
        </w:trPr>
        <w:tc>
          <w:tcPr>
            <w:tcW w:w="1029" w:type="dxa"/>
            <w:shd w:val="clear" w:color="auto" w:fill="D9D9D9" w:themeFill="background1" w:themeFillShade="D9"/>
            <w:vAlign w:val="center"/>
          </w:tcPr>
          <w:p w:rsidR="005A4C05" w:rsidRPr="001F1701" w:rsidRDefault="005A4C05" w:rsidP="005A4C05">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rsidR="005A4C05" w:rsidRPr="001F1701" w:rsidRDefault="005A4C05" w:rsidP="005A4C05">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5A4C05" w:rsidRPr="009D1001" w:rsidTr="005A4C05">
        <w:trPr>
          <w:trHeight w:val="794"/>
        </w:trPr>
        <w:tc>
          <w:tcPr>
            <w:tcW w:w="1029" w:type="dxa"/>
            <w:vMerge w:val="restart"/>
          </w:tcPr>
          <w:p w:rsidR="005A4C05" w:rsidRPr="009D1001" w:rsidRDefault="005A4C05" w:rsidP="005A4C05">
            <w:pPr>
              <w:spacing w:line="280" w:lineRule="exact"/>
              <w:rPr>
                <w:color w:val="000000" w:themeColor="text1"/>
                <w:sz w:val="18"/>
                <w:szCs w:val="18"/>
              </w:rPr>
            </w:pPr>
            <w:r w:rsidRPr="009D1001">
              <w:rPr>
                <w:rFonts w:hint="eastAsia"/>
                <w:color w:val="000000" w:themeColor="text1"/>
                <w:sz w:val="18"/>
                <w:szCs w:val="18"/>
              </w:rPr>
              <w:t>形態・意匠・色彩</w:t>
            </w:r>
          </w:p>
        </w:tc>
        <w:tc>
          <w:tcPr>
            <w:tcW w:w="8610" w:type="dxa"/>
          </w:tcPr>
          <w:p w:rsidR="005A4C05" w:rsidRPr="001F2462" w:rsidRDefault="005A4C05" w:rsidP="005A4C05">
            <w:pPr>
              <w:spacing w:line="280" w:lineRule="exact"/>
              <w:ind w:left="168" w:hangingChars="100" w:hanging="168"/>
              <w:rPr>
                <w:color w:val="000000" w:themeColor="text1"/>
                <w:sz w:val="18"/>
                <w:szCs w:val="18"/>
              </w:rPr>
            </w:pPr>
            <w:r w:rsidRPr="001F2462">
              <w:rPr>
                <w:rFonts w:hint="eastAsia"/>
                <w:color w:val="000000" w:themeColor="text1"/>
                <w:sz w:val="18"/>
                <w:szCs w:val="18"/>
              </w:rPr>
              <w:t>○建築物の屋上や外壁部、外構に附帯する設備は、建築物と一体的に計画するか、歩行者や水平方向からの見え方に配慮し、緑化や目隠しなどによる修景を行うこと。ただし、目隠しが周辺の建築物群の高さから突出した高さとならないよう配慮すること。</w:t>
            </w:r>
          </w:p>
        </w:tc>
      </w:tr>
      <w:tr w:rsidR="005A4C05" w:rsidRPr="009D1001" w:rsidTr="005A4C05">
        <w:trPr>
          <w:trHeight w:val="567"/>
        </w:trPr>
        <w:tc>
          <w:tcPr>
            <w:tcW w:w="1029" w:type="dxa"/>
            <w:vMerge/>
          </w:tcPr>
          <w:p w:rsidR="005A4C05" w:rsidRPr="009D1001" w:rsidRDefault="005A4C05" w:rsidP="005A4C05">
            <w:pPr>
              <w:spacing w:line="280" w:lineRule="exact"/>
              <w:rPr>
                <w:color w:val="000000" w:themeColor="text1"/>
                <w:sz w:val="18"/>
                <w:szCs w:val="18"/>
              </w:rPr>
            </w:pPr>
          </w:p>
        </w:tc>
        <w:tc>
          <w:tcPr>
            <w:tcW w:w="8610" w:type="dxa"/>
          </w:tcPr>
          <w:p w:rsidR="005A4C05" w:rsidRPr="001F2462" w:rsidRDefault="005A4C05" w:rsidP="005A4C05">
            <w:pPr>
              <w:spacing w:line="280" w:lineRule="exact"/>
              <w:ind w:left="168" w:hangingChars="100" w:hanging="168"/>
              <w:rPr>
                <w:color w:val="000000" w:themeColor="text1"/>
                <w:sz w:val="18"/>
                <w:szCs w:val="18"/>
              </w:rPr>
            </w:pPr>
          </w:p>
        </w:tc>
      </w:tr>
      <w:tr w:rsidR="005A4C05" w:rsidRPr="009D1001" w:rsidTr="005A4C05">
        <w:trPr>
          <w:trHeight w:val="510"/>
        </w:trPr>
        <w:tc>
          <w:tcPr>
            <w:tcW w:w="1029" w:type="dxa"/>
            <w:vMerge/>
          </w:tcPr>
          <w:p w:rsidR="005A4C05" w:rsidRPr="009D1001" w:rsidRDefault="005A4C05" w:rsidP="005A4C05">
            <w:pPr>
              <w:spacing w:line="280" w:lineRule="exact"/>
              <w:rPr>
                <w:color w:val="000000" w:themeColor="text1"/>
                <w:sz w:val="18"/>
                <w:szCs w:val="18"/>
              </w:rPr>
            </w:pPr>
          </w:p>
        </w:tc>
        <w:tc>
          <w:tcPr>
            <w:tcW w:w="8610" w:type="dxa"/>
          </w:tcPr>
          <w:p w:rsidR="005A4C05" w:rsidRPr="001F2462" w:rsidRDefault="005A4C05" w:rsidP="005A4C05">
            <w:pPr>
              <w:spacing w:line="280" w:lineRule="exact"/>
              <w:ind w:left="168" w:hangingChars="100" w:hanging="168"/>
              <w:rPr>
                <w:color w:val="000000" w:themeColor="text1"/>
                <w:sz w:val="18"/>
                <w:szCs w:val="18"/>
              </w:rPr>
            </w:pPr>
            <w:r w:rsidRPr="001F2462">
              <w:rPr>
                <w:rFonts w:hint="eastAsia"/>
                <w:color w:val="000000" w:themeColor="text1"/>
                <w:sz w:val="18"/>
                <w:szCs w:val="18"/>
              </w:rPr>
              <w:t>○駐車場・駐輪場（コミュニティサイクル用のサイクルポートを除く）は、通りなどの公共空間から見えない位置に配置したり、見えにくい構造、意匠とするよう工夫すること。</w:t>
            </w:r>
          </w:p>
        </w:tc>
      </w:tr>
      <w:tr w:rsidR="005A4C05" w:rsidRPr="009D1001" w:rsidTr="005A4C05">
        <w:trPr>
          <w:trHeight w:val="567"/>
        </w:trPr>
        <w:tc>
          <w:tcPr>
            <w:tcW w:w="1029" w:type="dxa"/>
            <w:vMerge/>
          </w:tcPr>
          <w:p w:rsidR="005A4C05" w:rsidRPr="009D1001" w:rsidRDefault="005A4C05" w:rsidP="005A4C05">
            <w:pPr>
              <w:spacing w:line="280" w:lineRule="exact"/>
              <w:rPr>
                <w:color w:val="000000" w:themeColor="text1"/>
                <w:sz w:val="18"/>
                <w:szCs w:val="18"/>
              </w:rPr>
            </w:pPr>
          </w:p>
        </w:tc>
        <w:tc>
          <w:tcPr>
            <w:tcW w:w="8610" w:type="dxa"/>
          </w:tcPr>
          <w:p w:rsidR="005A4C05" w:rsidRPr="001F2462" w:rsidRDefault="005A4C05" w:rsidP="005A4C05">
            <w:pPr>
              <w:spacing w:line="280" w:lineRule="exact"/>
              <w:ind w:left="168" w:hangingChars="100" w:hanging="168"/>
              <w:rPr>
                <w:color w:val="000000" w:themeColor="text1"/>
                <w:sz w:val="18"/>
                <w:szCs w:val="18"/>
              </w:rPr>
            </w:pPr>
          </w:p>
        </w:tc>
      </w:tr>
      <w:tr w:rsidR="00CC0BAB" w:rsidRPr="009D1001" w:rsidTr="005A4C05">
        <w:trPr>
          <w:trHeight w:val="283"/>
        </w:trPr>
        <w:tc>
          <w:tcPr>
            <w:tcW w:w="1029" w:type="dxa"/>
            <w:vMerge w:val="restart"/>
            <w:hideMark/>
          </w:tcPr>
          <w:p w:rsidR="00CC0BAB" w:rsidRPr="009D1001" w:rsidRDefault="00CC0BAB" w:rsidP="00CC0BAB">
            <w:pPr>
              <w:spacing w:line="280" w:lineRule="exact"/>
              <w:rPr>
                <w:color w:val="000000" w:themeColor="text1"/>
                <w:sz w:val="18"/>
                <w:szCs w:val="18"/>
              </w:rPr>
            </w:pPr>
            <w:r w:rsidRPr="009D1001">
              <w:rPr>
                <w:rFonts w:hint="eastAsia"/>
                <w:color w:val="000000" w:themeColor="text1"/>
                <w:sz w:val="18"/>
                <w:szCs w:val="18"/>
              </w:rPr>
              <w:t>公開空地・外構等</w:t>
            </w:r>
          </w:p>
        </w:tc>
        <w:tc>
          <w:tcPr>
            <w:tcW w:w="8610" w:type="dxa"/>
            <w:hideMark/>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w:t>
            </w:r>
            <w:r w:rsidR="001F1279" w:rsidRPr="001F1279">
              <w:rPr>
                <w:rFonts w:hint="eastAsia"/>
                <w:color w:val="000000" w:themeColor="text1"/>
                <w:sz w:val="18"/>
                <w:szCs w:val="18"/>
              </w:rPr>
              <w:t>外構計画は、周辺の敷地や道路、公園や水辺など、周辺の街並みと調和を図った色調や素材とすること。</w:t>
            </w:r>
          </w:p>
        </w:tc>
      </w:tr>
      <w:tr w:rsidR="00CC0BAB" w:rsidRPr="009D1001" w:rsidTr="005A4C05">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5A4C05">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1563F6" w:rsidRDefault="00CC0BAB" w:rsidP="001563F6">
            <w:pPr>
              <w:spacing w:line="260" w:lineRule="exact"/>
              <w:ind w:left="168" w:hangingChars="100" w:hanging="168"/>
              <w:rPr>
                <w:sz w:val="18"/>
                <w:szCs w:val="18"/>
              </w:rPr>
            </w:pPr>
            <w:r w:rsidRPr="009D1001">
              <w:rPr>
                <w:rFonts w:hint="eastAsia"/>
                <w:color w:val="000000" w:themeColor="text1"/>
                <w:sz w:val="18"/>
                <w:szCs w:val="18"/>
              </w:rPr>
              <w:t>○</w:t>
            </w:r>
            <w:r w:rsidR="001563F6" w:rsidRPr="00145CB1">
              <w:rPr>
                <w:rFonts w:hint="eastAsia"/>
                <w:sz w:val="18"/>
                <w:szCs w:val="18"/>
              </w:rPr>
              <w:t>神田川の緑や空地、街路樹や社寺の緑などとのつながりを持った空地を確保したり、建築物の壁面や屋上、窓先等を活用して緑化を行うこと。</w:t>
            </w:r>
          </w:p>
        </w:tc>
      </w:tr>
      <w:tr w:rsidR="00CC0BAB" w:rsidRPr="009D1001" w:rsidTr="005A4C05">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5A4C05">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○緑化に当たっては、樹種の選定に配慮し、周辺の景観との調和を図るとともに、植物の良好な生育が確保できるよう工夫すること。</w:t>
            </w:r>
          </w:p>
        </w:tc>
      </w:tr>
      <w:tr w:rsidR="00CC0BAB" w:rsidRPr="009D1001" w:rsidTr="005A4C05">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5A4C05">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○敷地境界は、前面道路との段差をなくし、空地の仕上げは歩道と素材を協調させるなど、公共空間との連続性や一体的を確保すること。</w:t>
            </w:r>
          </w:p>
        </w:tc>
      </w:tr>
      <w:tr w:rsidR="00CC0BAB" w:rsidRPr="009D1001" w:rsidTr="005A4C05">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5A4C05">
        <w:trPr>
          <w:trHeight w:val="283"/>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1F1279" w:rsidP="00CC0BAB">
            <w:pPr>
              <w:spacing w:line="280" w:lineRule="exact"/>
              <w:ind w:left="168" w:hangingChars="100" w:hanging="168"/>
              <w:rPr>
                <w:color w:val="000000" w:themeColor="text1"/>
                <w:sz w:val="18"/>
                <w:szCs w:val="18"/>
              </w:rPr>
            </w:pPr>
            <w:r w:rsidRPr="001F1279">
              <w:rPr>
                <w:rFonts w:hint="eastAsia"/>
                <w:color w:val="000000" w:themeColor="text1"/>
                <w:sz w:val="18"/>
                <w:szCs w:val="18"/>
              </w:rPr>
              <w:t>◆</w:t>
            </w:r>
            <w:r w:rsidR="001563F6" w:rsidRPr="00145CB1">
              <w:rPr>
                <w:rFonts w:hint="eastAsia"/>
                <w:sz w:val="18"/>
                <w:szCs w:val="18"/>
              </w:rPr>
              <w:t>夜間の景観を落ち着きあるものにするため、過度な照明を水辺に向けないようにすること。</w:t>
            </w:r>
          </w:p>
        </w:tc>
      </w:tr>
      <w:tr w:rsidR="00CC0BAB" w:rsidRPr="009D1001" w:rsidTr="005A4C05">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Default="00CC0BAB" w:rsidP="00CC0BAB">
            <w:pPr>
              <w:spacing w:line="280" w:lineRule="exact"/>
              <w:ind w:left="168" w:hangingChars="100" w:hanging="168"/>
              <w:rPr>
                <w:color w:val="000000" w:themeColor="text1"/>
                <w:sz w:val="18"/>
                <w:szCs w:val="18"/>
              </w:rPr>
            </w:pPr>
          </w:p>
        </w:tc>
      </w:tr>
    </w:tbl>
    <w:p w:rsidR="005A4C05" w:rsidRDefault="005A4C05" w:rsidP="001F2462">
      <w:pPr>
        <w:rPr>
          <w:rFonts w:ascii="HGPｺﾞｼｯｸM" w:eastAsia="HGPｺﾞｼｯｸM" w:hAnsiTheme="majorEastAsia"/>
          <w:color w:val="000000" w:themeColor="text1"/>
          <w:sz w:val="20"/>
          <w:szCs w:val="20"/>
        </w:rPr>
      </w:pPr>
    </w:p>
    <w:p w:rsidR="005A4C05" w:rsidRDefault="005A4C05">
      <w:pPr>
        <w:widowControl/>
        <w:jc w:val="left"/>
        <w:rPr>
          <w:rFonts w:ascii="HGPｺﾞｼｯｸM" w:eastAsia="HGPｺﾞｼｯｸM" w:hAnsiTheme="majorEastAsia"/>
          <w:color w:val="000000" w:themeColor="text1"/>
          <w:sz w:val="20"/>
          <w:szCs w:val="20"/>
        </w:rPr>
      </w:pPr>
      <w:r>
        <w:rPr>
          <w:rFonts w:ascii="HGPｺﾞｼｯｸM" w:eastAsia="HGPｺﾞｼｯｸM" w:hAnsiTheme="majorEastAsia"/>
          <w:color w:val="000000" w:themeColor="text1"/>
          <w:sz w:val="20"/>
          <w:szCs w:val="20"/>
        </w:rPr>
        <w:br w:type="page"/>
      </w:r>
    </w:p>
    <w:p w:rsidR="001F2462" w:rsidRPr="009A566A" w:rsidRDefault="001F2462" w:rsidP="001F2462">
      <w:pPr>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lastRenderedPageBreak/>
        <w:t>■</w:t>
      </w:r>
      <w:r w:rsidR="00755B7F">
        <w:rPr>
          <w:rFonts w:ascii="HGPｺﾞｼｯｸM" w:eastAsia="HGPｺﾞｼｯｸM" w:hAnsiTheme="majorEastAsia" w:hint="eastAsia"/>
          <w:color w:val="000000" w:themeColor="text1"/>
          <w:sz w:val="20"/>
          <w:szCs w:val="20"/>
        </w:rPr>
        <w:t xml:space="preserve">別表１　</w:t>
      </w:r>
      <w:r>
        <w:rPr>
          <w:rFonts w:ascii="HGPｺﾞｼｯｸM" w:eastAsia="HGPｺﾞｼｯｸM" w:hAnsiTheme="majorEastAsia" w:hint="eastAsia"/>
          <w:color w:val="000000" w:themeColor="text1"/>
          <w:sz w:val="20"/>
          <w:szCs w:val="20"/>
        </w:rPr>
        <w:t>色彩定性基準</w:t>
      </w:r>
    </w:p>
    <w:tbl>
      <w:tblPr>
        <w:tblStyle w:val="aa"/>
        <w:tblW w:w="9639" w:type="dxa"/>
        <w:tblInd w:w="-5" w:type="dxa"/>
        <w:tblLook w:val="04A0" w:firstRow="1" w:lastRow="0" w:firstColumn="1" w:lastColumn="0" w:noHBand="0" w:noVBand="1"/>
      </w:tblPr>
      <w:tblGrid>
        <w:gridCol w:w="1029"/>
        <w:gridCol w:w="8610"/>
      </w:tblGrid>
      <w:tr w:rsidR="001F2462" w:rsidRPr="001F1701" w:rsidTr="00157849">
        <w:trPr>
          <w:trHeight w:val="510"/>
        </w:trPr>
        <w:tc>
          <w:tcPr>
            <w:tcW w:w="1029" w:type="dxa"/>
            <w:shd w:val="clear" w:color="auto" w:fill="D9D9D9" w:themeFill="background1" w:themeFillShade="D9"/>
            <w:vAlign w:val="center"/>
          </w:tcPr>
          <w:p w:rsidR="001F2462" w:rsidRPr="001F1701" w:rsidRDefault="001F2462" w:rsidP="00F94860">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rsidR="001F2462" w:rsidRPr="001F1701" w:rsidRDefault="001F2462" w:rsidP="00F94860">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755B7F" w:rsidRPr="009D1001" w:rsidTr="005A4C05">
        <w:trPr>
          <w:trHeight w:val="794"/>
        </w:trPr>
        <w:tc>
          <w:tcPr>
            <w:tcW w:w="1029" w:type="dxa"/>
            <w:vMerge w:val="restart"/>
            <w:hideMark/>
          </w:tcPr>
          <w:p w:rsidR="00755B7F" w:rsidRPr="009D1001" w:rsidRDefault="00755B7F" w:rsidP="00F94860">
            <w:pPr>
              <w:spacing w:line="280" w:lineRule="exact"/>
              <w:rPr>
                <w:color w:val="000000" w:themeColor="text1"/>
                <w:sz w:val="18"/>
                <w:szCs w:val="18"/>
              </w:rPr>
            </w:pPr>
            <w:r w:rsidRPr="009D1001">
              <w:rPr>
                <w:rFonts w:hint="eastAsia"/>
                <w:color w:val="000000" w:themeColor="text1"/>
                <w:sz w:val="18"/>
                <w:szCs w:val="18"/>
              </w:rPr>
              <w:t>色彩</w:t>
            </w:r>
          </w:p>
        </w:tc>
        <w:tc>
          <w:tcPr>
            <w:tcW w:w="8610" w:type="dxa"/>
            <w:hideMark/>
          </w:tcPr>
          <w:p w:rsidR="00755B7F" w:rsidRPr="009D1001" w:rsidRDefault="00755B7F" w:rsidP="001F2462">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001563F6" w:rsidRPr="00145CB1">
              <w:rPr>
                <w:rFonts w:hAnsi="ＭＳ 明朝" w:hint="eastAsia"/>
                <w:sz w:val="18"/>
                <w:szCs w:val="18"/>
              </w:rPr>
              <w:t>大学等の集積、古書店街や電気街などの特徴のある業種の集積、歴史的建造物等を活かした飲食店など、様々な様相を活かしながら、まちの背景を構成する要素として全体から突出しすぎない低～中彩度の色彩を用いる</w:t>
            </w:r>
            <w:r w:rsidR="001563F6" w:rsidRPr="00145CB1">
              <w:rPr>
                <w:rFonts w:hint="eastAsia"/>
                <w:sz w:val="18"/>
                <w:szCs w:val="18"/>
              </w:rPr>
              <w:t>こと</w:t>
            </w:r>
            <w:r w:rsidR="001563F6" w:rsidRPr="00145CB1">
              <w:rPr>
                <w:rFonts w:hAnsi="ＭＳ 明朝" w:hint="eastAsia"/>
                <w:sz w:val="18"/>
                <w:szCs w:val="18"/>
              </w:rPr>
              <w:t>。</w:t>
            </w:r>
          </w:p>
        </w:tc>
      </w:tr>
      <w:tr w:rsidR="00755B7F" w:rsidRPr="009D1001" w:rsidTr="005A4C05">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1F2462">
            <w:pPr>
              <w:spacing w:line="280" w:lineRule="exact"/>
              <w:ind w:left="168" w:hangingChars="100" w:hanging="168"/>
              <w:rPr>
                <w:color w:val="000000" w:themeColor="text1"/>
                <w:sz w:val="18"/>
                <w:szCs w:val="18"/>
              </w:rPr>
            </w:pPr>
          </w:p>
        </w:tc>
      </w:tr>
      <w:tr w:rsidR="00755B7F" w:rsidRPr="009D1001" w:rsidTr="005A4C05">
        <w:trPr>
          <w:trHeight w:val="283"/>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060A41" w:rsidP="00755B7F">
            <w:pPr>
              <w:spacing w:line="280" w:lineRule="exact"/>
              <w:ind w:left="168" w:hangingChars="100" w:hanging="168"/>
              <w:rPr>
                <w:color w:val="000000" w:themeColor="text1"/>
                <w:sz w:val="18"/>
                <w:szCs w:val="18"/>
              </w:rPr>
            </w:pPr>
            <w:r>
              <w:rPr>
                <w:rFonts w:hint="eastAsia"/>
                <w:color w:val="000000" w:themeColor="text1"/>
                <w:sz w:val="18"/>
                <w:szCs w:val="18"/>
              </w:rPr>
              <w:t>◆</w:t>
            </w:r>
            <w:r w:rsidR="001563F6" w:rsidRPr="00145CB1">
              <w:rPr>
                <w:rFonts w:hAnsi="ＭＳ 明朝" w:hint="eastAsia"/>
                <w:sz w:val="18"/>
                <w:szCs w:val="18"/>
              </w:rPr>
              <w:t>通りに並ぶ建物同士の関係を重視した調和感のある色彩を用いる</w:t>
            </w:r>
            <w:r w:rsidR="001563F6" w:rsidRPr="00145CB1">
              <w:rPr>
                <w:rFonts w:hint="eastAsia"/>
                <w:sz w:val="18"/>
                <w:szCs w:val="18"/>
              </w:rPr>
              <w:t>こと</w:t>
            </w:r>
            <w:r w:rsidR="001563F6" w:rsidRPr="00145CB1">
              <w:rPr>
                <w:rFonts w:hAnsi="ＭＳ 明朝" w:hint="eastAsia"/>
                <w:sz w:val="18"/>
                <w:szCs w:val="18"/>
              </w:rPr>
              <w:t>。</w:t>
            </w:r>
          </w:p>
        </w:tc>
      </w:tr>
      <w:tr w:rsidR="00755B7F" w:rsidRPr="009D1001" w:rsidTr="005A4C05">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5A4C05">
            <w:pPr>
              <w:tabs>
                <w:tab w:val="left" w:pos="1584"/>
              </w:tabs>
              <w:spacing w:line="280" w:lineRule="exact"/>
              <w:rPr>
                <w:color w:val="000000" w:themeColor="text1"/>
                <w:sz w:val="18"/>
                <w:szCs w:val="18"/>
              </w:rPr>
            </w:pPr>
          </w:p>
        </w:tc>
      </w:tr>
      <w:tr w:rsidR="001563F6" w:rsidRPr="009D1001" w:rsidTr="005A4C05">
        <w:trPr>
          <w:trHeight w:val="510"/>
        </w:trPr>
        <w:tc>
          <w:tcPr>
            <w:tcW w:w="1029" w:type="dxa"/>
            <w:vMerge/>
          </w:tcPr>
          <w:p w:rsidR="001563F6" w:rsidRPr="009D1001" w:rsidRDefault="001563F6" w:rsidP="00F94860">
            <w:pPr>
              <w:spacing w:line="280" w:lineRule="exact"/>
              <w:rPr>
                <w:color w:val="000000" w:themeColor="text1"/>
                <w:sz w:val="18"/>
                <w:szCs w:val="18"/>
              </w:rPr>
            </w:pPr>
          </w:p>
        </w:tc>
        <w:tc>
          <w:tcPr>
            <w:tcW w:w="8610" w:type="dxa"/>
          </w:tcPr>
          <w:p w:rsidR="001563F6" w:rsidRPr="001563F6" w:rsidRDefault="001563F6" w:rsidP="001563F6">
            <w:pPr>
              <w:spacing w:line="280" w:lineRule="exact"/>
              <w:ind w:leftChars="6" w:left="200" w:hangingChars="112" w:hanging="188"/>
              <w:rPr>
                <w:color w:val="000000" w:themeColor="text1"/>
                <w:sz w:val="18"/>
                <w:szCs w:val="18"/>
              </w:rPr>
            </w:pPr>
            <w:r w:rsidRPr="00145CB1">
              <w:rPr>
                <w:rFonts w:hint="eastAsia"/>
                <w:sz w:val="18"/>
                <w:szCs w:val="18"/>
              </w:rPr>
              <w:t>◆</w:t>
            </w:r>
            <w:r w:rsidRPr="00145CB1">
              <w:rPr>
                <w:rFonts w:hAnsi="ＭＳ 明朝" w:hint="eastAsia"/>
                <w:sz w:val="18"/>
                <w:szCs w:val="18"/>
              </w:rPr>
              <w:t>強調色やアクセント色はできるだけ低層で用いる</w:t>
            </w:r>
            <w:r w:rsidRPr="00145CB1">
              <w:rPr>
                <w:rFonts w:hint="eastAsia"/>
                <w:sz w:val="18"/>
                <w:szCs w:val="18"/>
              </w:rPr>
              <w:t>こと</w:t>
            </w:r>
            <w:r w:rsidRPr="00145CB1">
              <w:rPr>
                <w:rFonts w:hAnsi="ＭＳ 明朝" w:hint="eastAsia"/>
                <w:sz w:val="18"/>
                <w:szCs w:val="18"/>
              </w:rPr>
              <w:t>。やむを得ず中高層で用いる際には線状など圧迫感を与えぬよう配慮する</w:t>
            </w:r>
            <w:r w:rsidRPr="00145CB1">
              <w:rPr>
                <w:rFonts w:hint="eastAsia"/>
                <w:sz w:val="18"/>
                <w:szCs w:val="18"/>
              </w:rPr>
              <w:t>こと</w:t>
            </w:r>
            <w:r w:rsidRPr="00145CB1">
              <w:rPr>
                <w:rFonts w:hAnsi="ＭＳ 明朝" w:hint="eastAsia"/>
                <w:sz w:val="18"/>
                <w:szCs w:val="18"/>
              </w:rPr>
              <w:t>。</w:t>
            </w:r>
          </w:p>
        </w:tc>
      </w:tr>
      <w:tr w:rsidR="001563F6" w:rsidRPr="009D1001" w:rsidTr="005A4C05">
        <w:trPr>
          <w:trHeight w:val="510"/>
        </w:trPr>
        <w:tc>
          <w:tcPr>
            <w:tcW w:w="1029" w:type="dxa"/>
            <w:vMerge/>
          </w:tcPr>
          <w:p w:rsidR="001563F6" w:rsidRPr="009D1001" w:rsidRDefault="001563F6" w:rsidP="00F94860">
            <w:pPr>
              <w:spacing w:line="280" w:lineRule="exact"/>
              <w:rPr>
                <w:color w:val="000000" w:themeColor="text1"/>
                <w:sz w:val="18"/>
                <w:szCs w:val="18"/>
              </w:rPr>
            </w:pPr>
          </w:p>
        </w:tc>
        <w:tc>
          <w:tcPr>
            <w:tcW w:w="8610" w:type="dxa"/>
          </w:tcPr>
          <w:p w:rsidR="001563F6" w:rsidRDefault="001563F6" w:rsidP="001563F6">
            <w:pPr>
              <w:tabs>
                <w:tab w:val="left" w:pos="1584"/>
              </w:tabs>
              <w:spacing w:line="280" w:lineRule="exact"/>
              <w:ind w:left="168" w:hangingChars="100" w:hanging="168"/>
              <w:rPr>
                <w:color w:val="000000" w:themeColor="text1"/>
                <w:sz w:val="18"/>
                <w:szCs w:val="18"/>
              </w:rPr>
            </w:pPr>
          </w:p>
        </w:tc>
      </w:tr>
      <w:tr w:rsidR="00755B7F" w:rsidRPr="009D1001" w:rsidTr="005A4C05">
        <w:trPr>
          <w:trHeight w:val="283"/>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○壁面で用いる色数は過多にならないように配慮すること。</w:t>
            </w:r>
          </w:p>
        </w:tc>
      </w:tr>
      <w:tr w:rsidR="00755B7F" w:rsidRPr="009D1001" w:rsidTr="005A4C05">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755B7F" w:rsidRPr="009D1001" w:rsidTr="005A4C05">
        <w:trPr>
          <w:trHeight w:val="510"/>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563F6" w:rsidRDefault="001563F6" w:rsidP="001563F6">
            <w:pPr>
              <w:spacing w:line="280" w:lineRule="exact"/>
              <w:ind w:leftChars="6" w:left="200" w:hangingChars="112" w:hanging="188"/>
              <w:rPr>
                <w:color w:val="000000" w:themeColor="text1"/>
                <w:sz w:val="18"/>
                <w:szCs w:val="18"/>
              </w:rPr>
            </w:pPr>
            <w:r w:rsidRPr="00145CB1">
              <w:rPr>
                <w:rFonts w:hint="eastAsia"/>
                <w:sz w:val="18"/>
                <w:szCs w:val="18"/>
              </w:rPr>
              <w:t>◆</w:t>
            </w:r>
            <w:r w:rsidRPr="00145CB1">
              <w:rPr>
                <w:rFonts w:hAnsi="ＭＳ 明朝" w:hint="eastAsia"/>
                <w:sz w:val="18"/>
                <w:szCs w:val="18"/>
              </w:rPr>
              <w:t>通りに面し隣接する建物や周辺との調和に配慮し、何らかの共通項により連続性やまとまり感を見出す工夫を行う</w:t>
            </w:r>
            <w:r w:rsidRPr="00145CB1">
              <w:rPr>
                <w:rFonts w:hint="eastAsia"/>
                <w:sz w:val="18"/>
                <w:szCs w:val="18"/>
              </w:rPr>
              <w:t>こと</w:t>
            </w:r>
            <w:r w:rsidRPr="00145CB1">
              <w:rPr>
                <w:rFonts w:hAnsi="ＭＳ 明朝" w:hint="eastAsia"/>
                <w:sz w:val="18"/>
                <w:szCs w:val="18"/>
              </w:rPr>
              <w:t>。</w:t>
            </w:r>
          </w:p>
        </w:tc>
      </w:tr>
      <w:tr w:rsidR="00755B7F" w:rsidRPr="009D1001" w:rsidTr="005A4C05">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060A41" w:rsidRPr="009D1001" w:rsidTr="005A4C05">
        <w:trPr>
          <w:trHeight w:val="510"/>
        </w:trPr>
        <w:tc>
          <w:tcPr>
            <w:tcW w:w="1029" w:type="dxa"/>
            <w:vMerge/>
          </w:tcPr>
          <w:p w:rsidR="00060A41" w:rsidRPr="009D1001" w:rsidRDefault="00060A41" w:rsidP="00F94860">
            <w:pPr>
              <w:spacing w:line="280" w:lineRule="exact"/>
              <w:rPr>
                <w:color w:val="000000" w:themeColor="text1"/>
                <w:sz w:val="18"/>
                <w:szCs w:val="18"/>
              </w:rPr>
            </w:pPr>
          </w:p>
        </w:tc>
        <w:tc>
          <w:tcPr>
            <w:tcW w:w="8610" w:type="dxa"/>
          </w:tcPr>
          <w:p w:rsidR="00060A41" w:rsidRPr="001F2462" w:rsidRDefault="00060A41" w:rsidP="00755B7F">
            <w:pPr>
              <w:spacing w:line="280" w:lineRule="exact"/>
              <w:ind w:left="168" w:hangingChars="100" w:hanging="168"/>
              <w:rPr>
                <w:color w:val="000000" w:themeColor="text1"/>
                <w:sz w:val="18"/>
                <w:szCs w:val="18"/>
              </w:rPr>
            </w:pPr>
            <w:r w:rsidRPr="00060A41">
              <w:rPr>
                <w:rFonts w:hint="eastAsia"/>
                <w:color w:val="000000" w:themeColor="text1"/>
                <w:sz w:val="18"/>
                <w:szCs w:val="18"/>
              </w:rPr>
              <w:t>○主要通りや商業エリアにおいては、通りごとに低層のにぎわいと中高層の落ち着きの両立を考慮し、連続性が感じられるような工夫を行うこと。</w:t>
            </w:r>
          </w:p>
        </w:tc>
      </w:tr>
      <w:tr w:rsidR="00060A41" w:rsidRPr="009D1001" w:rsidTr="005A4C05">
        <w:trPr>
          <w:trHeight w:val="567"/>
        </w:trPr>
        <w:tc>
          <w:tcPr>
            <w:tcW w:w="1029" w:type="dxa"/>
            <w:vMerge/>
          </w:tcPr>
          <w:p w:rsidR="00060A41" w:rsidRPr="009D1001" w:rsidRDefault="00060A41" w:rsidP="00F94860">
            <w:pPr>
              <w:spacing w:line="280" w:lineRule="exact"/>
              <w:rPr>
                <w:color w:val="000000" w:themeColor="text1"/>
                <w:sz w:val="18"/>
                <w:szCs w:val="18"/>
              </w:rPr>
            </w:pPr>
          </w:p>
        </w:tc>
        <w:tc>
          <w:tcPr>
            <w:tcW w:w="8610" w:type="dxa"/>
          </w:tcPr>
          <w:p w:rsidR="00060A41" w:rsidRPr="001F2462" w:rsidRDefault="00060A41" w:rsidP="00755B7F">
            <w:pPr>
              <w:spacing w:line="280" w:lineRule="exact"/>
              <w:ind w:left="168" w:hangingChars="100" w:hanging="168"/>
              <w:rPr>
                <w:color w:val="000000" w:themeColor="text1"/>
                <w:sz w:val="18"/>
                <w:szCs w:val="18"/>
              </w:rPr>
            </w:pPr>
          </w:p>
        </w:tc>
      </w:tr>
      <w:tr w:rsidR="00755B7F" w:rsidRPr="009D1001" w:rsidTr="005A4C05">
        <w:trPr>
          <w:trHeight w:val="510"/>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○歴史的建造物等や地域のシンボルとなる樹木など、景観資源に近接する場合は、それらの色彩との調和を図るとともに、景観資源の存在を引き立てる落ち着いた色彩や配色とすること。</w:t>
            </w:r>
          </w:p>
        </w:tc>
      </w:tr>
      <w:tr w:rsidR="00755B7F" w:rsidRPr="009D1001" w:rsidTr="005A4C05">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bl>
    <w:p w:rsidR="005F2396" w:rsidRPr="001F2462" w:rsidRDefault="005F2396" w:rsidP="00060A41"/>
    <w:sectPr w:rsidR="005F2396" w:rsidRPr="001F2462" w:rsidSect="00AC7668">
      <w:headerReference w:type="even" r:id="rId8"/>
      <w:footerReference w:type="default" r:id="rId9"/>
      <w:pgSz w:w="11906" w:h="16838" w:code="9"/>
      <w:pgMar w:top="1418" w:right="1134" w:bottom="1418" w:left="1134" w:header="851" w:footer="992" w:gutter="0"/>
      <w:pgNumType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B4" w:rsidRDefault="001246B4" w:rsidP="004D1254">
      <w:r>
        <w:separator/>
      </w:r>
    </w:p>
  </w:endnote>
  <w:endnote w:type="continuationSeparator" w:id="0">
    <w:p w:rsidR="001246B4" w:rsidRDefault="001246B4" w:rsidP="004D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華康ゴシック体 Std W3">
    <w:panose1 w:val="00000000000000000000"/>
    <w:charset w:val="80"/>
    <w:family w:val="swiss"/>
    <w:notTrueType/>
    <w:pitch w:val="variable"/>
    <w:sig w:usb0="800002CF"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ＤＦ華康ゴシック体 Std W5">
    <w:altName w:val="ＭＳ ゴシック"/>
    <w:panose1 w:val="00000000000000000000"/>
    <w:charset w:val="80"/>
    <w:family w:val="swiss"/>
    <w:notTrueType/>
    <w:pitch w:val="variable"/>
    <w:sig w:usb0="00000000" w:usb1="68C7FCFC" w:usb2="00000012" w:usb3="00000000" w:csb0="0002000D"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78183"/>
      <w:docPartObj>
        <w:docPartGallery w:val="Page Numbers (Bottom of Page)"/>
        <w:docPartUnique/>
      </w:docPartObj>
    </w:sdtPr>
    <w:sdtEndPr/>
    <w:sdtContent>
      <w:p w:rsidR="00AC7668" w:rsidRDefault="00AC7668">
        <w:pPr>
          <w:pStyle w:val="a5"/>
          <w:jc w:val="center"/>
        </w:pPr>
        <w:r>
          <w:fldChar w:fldCharType="begin"/>
        </w:r>
        <w:r>
          <w:instrText>PAGE   \* MERGEFORMAT</w:instrText>
        </w:r>
        <w:r>
          <w:fldChar w:fldCharType="separate"/>
        </w:r>
        <w:r w:rsidR="008112F8" w:rsidRPr="008112F8">
          <w:rPr>
            <w:noProof/>
            <w:lang w:val="ja-JP"/>
          </w:rPr>
          <w:t>6</w:t>
        </w:r>
        <w:r>
          <w:fldChar w:fldCharType="end"/>
        </w:r>
      </w:p>
    </w:sdtContent>
  </w:sdt>
  <w:p w:rsidR="001246B4" w:rsidRDefault="001246B4" w:rsidP="00AC766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B4" w:rsidRDefault="001246B4" w:rsidP="004D1254">
      <w:r>
        <w:separator/>
      </w:r>
    </w:p>
  </w:footnote>
  <w:footnote w:type="continuationSeparator" w:id="0">
    <w:p w:rsidR="001246B4" w:rsidRDefault="001246B4" w:rsidP="004D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B4" w:rsidRDefault="001246B4" w:rsidP="001246B4">
    <w:pPr>
      <w:pStyle w:val="a3"/>
      <w:pBdr>
        <w:bottom w:val="single" w:sz="4" w:space="1" w:color="777777"/>
      </w:pBdr>
      <w:rPr>
        <w:rFonts w:ascii="HGSｺﾞｼｯｸM" w:eastAsia="HGSｺﾞｼｯｸM"/>
        <w:color w:val="777777"/>
        <w:sz w:val="18"/>
      </w:rPr>
    </w:pPr>
    <w:r>
      <w:rPr>
        <w:rFonts w:ascii="HGSｺﾞｼｯｸM" w:eastAsia="HGSｺﾞｼｯｸM" w:hint="eastAsia"/>
        <w:color w:val="777777"/>
        <w:sz w:val="18"/>
      </w:rPr>
      <w:t>千代田区景観まちづくり計画（素案）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8C9"/>
    <w:multiLevelType w:val="hybridMultilevel"/>
    <w:tmpl w:val="7E749D1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44F76"/>
    <w:multiLevelType w:val="hybridMultilevel"/>
    <w:tmpl w:val="55120CF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036027"/>
    <w:multiLevelType w:val="hybridMultilevel"/>
    <w:tmpl w:val="2CAACE3C"/>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656453"/>
    <w:multiLevelType w:val="hybridMultilevel"/>
    <w:tmpl w:val="29B0AF36"/>
    <w:lvl w:ilvl="0" w:tplc="7A28E98C">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4" w15:restartNumberingAfterBreak="0">
    <w:nsid w:val="40E83D39"/>
    <w:multiLevelType w:val="hybridMultilevel"/>
    <w:tmpl w:val="F47A894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897642"/>
    <w:multiLevelType w:val="hybridMultilevel"/>
    <w:tmpl w:val="1C706876"/>
    <w:lvl w:ilvl="0" w:tplc="04090001">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6" w15:restartNumberingAfterBreak="0">
    <w:nsid w:val="5D072859"/>
    <w:multiLevelType w:val="hybridMultilevel"/>
    <w:tmpl w:val="14C2C3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656FE0"/>
    <w:multiLevelType w:val="hybridMultilevel"/>
    <w:tmpl w:val="56767B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C004FE"/>
    <w:multiLevelType w:val="hybridMultilevel"/>
    <w:tmpl w:val="8C844A7C"/>
    <w:lvl w:ilvl="0" w:tplc="1940F5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7F554E"/>
    <w:multiLevelType w:val="hybridMultilevel"/>
    <w:tmpl w:val="BAA85E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282435"/>
    <w:multiLevelType w:val="hybridMultilevel"/>
    <w:tmpl w:val="67824032"/>
    <w:lvl w:ilvl="0" w:tplc="EBFA66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E77E09"/>
    <w:multiLevelType w:val="hybridMultilevel"/>
    <w:tmpl w:val="DACC7EC8"/>
    <w:lvl w:ilvl="0" w:tplc="31588C64">
      <w:start w:val="4"/>
      <w:numFmt w:val="bullet"/>
      <w:lvlText w:val="□"/>
      <w:lvlJc w:val="left"/>
      <w:pPr>
        <w:tabs>
          <w:tab w:val="num" w:pos="1290"/>
        </w:tabs>
        <w:ind w:left="1290" w:hanging="39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11"/>
  </w:num>
  <w:num w:numId="2">
    <w:abstractNumId w:val="8"/>
  </w:num>
  <w:num w:numId="3">
    <w:abstractNumId w:val="1"/>
  </w:num>
  <w:num w:numId="4">
    <w:abstractNumId w:val="4"/>
  </w:num>
  <w:num w:numId="5">
    <w:abstractNumId w:val="6"/>
  </w:num>
  <w:num w:numId="6">
    <w:abstractNumId w:val="9"/>
  </w:num>
  <w:num w:numId="7">
    <w:abstractNumId w:val="2"/>
  </w:num>
  <w:num w:numId="8">
    <w:abstractNumId w:val="10"/>
  </w:num>
  <w:num w:numId="9">
    <w:abstractNumId w:val="7"/>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8B"/>
    <w:rsid w:val="00060A41"/>
    <w:rsid w:val="001065B5"/>
    <w:rsid w:val="001246B4"/>
    <w:rsid w:val="001563F6"/>
    <w:rsid w:val="00157849"/>
    <w:rsid w:val="0017019D"/>
    <w:rsid w:val="001A2357"/>
    <w:rsid w:val="001F1279"/>
    <w:rsid w:val="001F2462"/>
    <w:rsid w:val="002507C8"/>
    <w:rsid w:val="00297D8B"/>
    <w:rsid w:val="002E081F"/>
    <w:rsid w:val="003630A6"/>
    <w:rsid w:val="003B6AEA"/>
    <w:rsid w:val="003E0811"/>
    <w:rsid w:val="0041183A"/>
    <w:rsid w:val="00480D21"/>
    <w:rsid w:val="00496B2B"/>
    <w:rsid w:val="004A655D"/>
    <w:rsid w:val="004D1254"/>
    <w:rsid w:val="005256ED"/>
    <w:rsid w:val="00553EE1"/>
    <w:rsid w:val="00577B88"/>
    <w:rsid w:val="005A4C05"/>
    <w:rsid w:val="005D475D"/>
    <w:rsid w:val="005F2396"/>
    <w:rsid w:val="00697C78"/>
    <w:rsid w:val="006C3475"/>
    <w:rsid w:val="0071218C"/>
    <w:rsid w:val="00722488"/>
    <w:rsid w:val="00732DC1"/>
    <w:rsid w:val="00755B7F"/>
    <w:rsid w:val="007C548E"/>
    <w:rsid w:val="008112F8"/>
    <w:rsid w:val="008A2089"/>
    <w:rsid w:val="008C5B66"/>
    <w:rsid w:val="008F409F"/>
    <w:rsid w:val="00A43C3A"/>
    <w:rsid w:val="00A45EBE"/>
    <w:rsid w:val="00A83F4F"/>
    <w:rsid w:val="00AB1D44"/>
    <w:rsid w:val="00AC7668"/>
    <w:rsid w:val="00B300D4"/>
    <w:rsid w:val="00B40B13"/>
    <w:rsid w:val="00C259C4"/>
    <w:rsid w:val="00C45459"/>
    <w:rsid w:val="00C638F3"/>
    <w:rsid w:val="00C63BC2"/>
    <w:rsid w:val="00C90100"/>
    <w:rsid w:val="00CC0BAB"/>
    <w:rsid w:val="00DB50C4"/>
    <w:rsid w:val="00EB2DF3"/>
    <w:rsid w:val="00EE3162"/>
    <w:rsid w:val="00EE562D"/>
    <w:rsid w:val="00EE6445"/>
    <w:rsid w:val="00F228C5"/>
    <w:rsid w:val="00F236DA"/>
    <w:rsid w:val="00F71B43"/>
    <w:rsid w:val="00FB3704"/>
    <w:rsid w:val="00FC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A43F171-3447-4652-B074-AF6BE11D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8B"/>
    <w:pPr>
      <w:widowControl w:val="0"/>
      <w:jc w:val="both"/>
    </w:pPr>
    <w:rPr>
      <w:rFonts w:ascii="Century" w:eastAsia="ＭＳ 明朝" w:hAnsi="Century" w:cs="Times New Roman"/>
      <w:spacing w:val="-2"/>
    </w:rPr>
  </w:style>
  <w:style w:type="paragraph" w:styleId="1">
    <w:name w:val="heading 1"/>
    <w:basedOn w:val="a"/>
    <w:next w:val="a"/>
    <w:link w:val="10"/>
    <w:qFormat/>
    <w:rsid w:val="00AB1D44"/>
    <w:pPr>
      <w:keepNext/>
      <w:ind w:leftChars="100" w:left="100" w:firstLineChars="100" w:firstLine="100"/>
      <w:outlineLvl w:val="0"/>
    </w:pPr>
    <w:rPr>
      <w:rFonts w:ascii="Arial" w:eastAsia="ＭＳ ゴシック" w:hAnsi="Arial"/>
      <w:spacing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D8B"/>
    <w:pPr>
      <w:tabs>
        <w:tab w:val="center" w:pos="4252"/>
        <w:tab w:val="right" w:pos="8504"/>
      </w:tabs>
      <w:snapToGrid w:val="0"/>
    </w:pPr>
    <w:rPr>
      <w:rFonts w:ascii="ＭＳ 明朝"/>
      <w:szCs w:val="24"/>
    </w:rPr>
  </w:style>
  <w:style w:type="character" w:customStyle="1" w:styleId="a4">
    <w:name w:val="ヘッダー (文字)"/>
    <w:basedOn w:val="a0"/>
    <w:link w:val="a3"/>
    <w:rsid w:val="00297D8B"/>
    <w:rPr>
      <w:rFonts w:ascii="ＭＳ 明朝" w:eastAsia="ＭＳ 明朝" w:hAnsi="Century" w:cs="Times New Roman"/>
      <w:spacing w:val="-2"/>
      <w:szCs w:val="24"/>
    </w:rPr>
  </w:style>
  <w:style w:type="paragraph" w:styleId="a5">
    <w:name w:val="footer"/>
    <w:basedOn w:val="a"/>
    <w:link w:val="a6"/>
    <w:uiPriority w:val="99"/>
    <w:rsid w:val="00297D8B"/>
    <w:pPr>
      <w:tabs>
        <w:tab w:val="center" w:pos="4252"/>
        <w:tab w:val="right" w:pos="8504"/>
      </w:tabs>
      <w:snapToGrid w:val="0"/>
    </w:pPr>
    <w:rPr>
      <w:sz w:val="22"/>
      <w:szCs w:val="20"/>
    </w:rPr>
  </w:style>
  <w:style w:type="character" w:customStyle="1" w:styleId="a6">
    <w:name w:val="フッター (文字)"/>
    <w:basedOn w:val="a0"/>
    <w:link w:val="a5"/>
    <w:uiPriority w:val="99"/>
    <w:rsid w:val="00297D8B"/>
    <w:rPr>
      <w:rFonts w:ascii="Century" w:eastAsia="ＭＳ 明朝" w:hAnsi="Century" w:cs="Times New Roman"/>
      <w:spacing w:val="-2"/>
      <w:sz w:val="22"/>
      <w:szCs w:val="20"/>
    </w:rPr>
  </w:style>
  <w:style w:type="paragraph" w:styleId="2">
    <w:name w:val="Body Text 2"/>
    <w:basedOn w:val="a"/>
    <w:link w:val="20"/>
    <w:semiHidden/>
    <w:rsid w:val="00297D8B"/>
    <w:pPr>
      <w:spacing w:line="240" w:lineRule="exact"/>
    </w:pPr>
    <w:rPr>
      <w:rFonts w:ascii="ＭＳ ゴシック" w:eastAsia="ＭＳ ゴシック"/>
      <w:sz w:val="16"/>
      <w:szCs w:val="24"/>
    </w:rPr>
  </w:style>
  <w:style w:type="character" w:customStyle="1" w:styleId="20">
    <w:name w:val="本文 2 (文字)"/>
    <w:basedOn w:val="a0"/>
    <w:link w:val="2"/>
    <w:semiHidden/>
    <w:rsid w:val="00297D8B"/>
    <w:rPr>
      <w:rFonts w:ascii="ＭＳ ゴシック" w:eastAsia="ＭＳ ゴシック" w:hAnsi="Century" w:cs="Times New Roman"/>
      <w:spacing w:val="-2"/>
      <w:sz w:val="16"/>
      <w:szCs w:val="24"/>
    </w:rPr>
  </w:style>
  <w:style w:type="paragraph" w:customStyle="1" w:styleId="a7">
    <w:name w:val="業務"/>
    <w:basedOn w:val="a"/>
    <w:rsid w:val="00297D8B"/>
    <w:pPr>
      <w:spacing w:line="240" w:lineRule="exact"/>
    </w:pPr>
    <w:rPr>
      <w:rFonts w:ascii="ＭＳ 明朝"/>
      <w:sz w:val="18"/>
      <w:szCs w:val="24"/>
    </w:rPr>
  </w:style>
  <w:style w:type="paragraph" w:styleId="a8">
    <w:name w:val="Body Text"/>
    <w:basedOn w:val="a"/>
    <w:link w:val="a9"/>
    <w:uiPriority w:val="99"/>
    <w:semiHidden/>
    <w:unhideWhenUsed/>
    <w:rsid w:val="004D1254"/>
  </w:style>
  <w:style w:type="character" w:customStyle="1" w:styleId="a9">
    <w:name w:val="本文 (文字)"/>
    <w:basedOn w:val="a0"/>
    <w:link w:val="a8"/>
    <w:uiPriority w:val="99"/>
    <w:semiHidden/>
    <w:rsid w:val="004D1254"/>
    <w:rPr>
      <w:rFonts w:ascii="Century" w:eastAsia="ＭＳ 明朝" w:hAnsi="Century" w:cs="Times New Roman"/>
      <w:spacing w:val="-2"/>
    </w:rPr>
  </w:style>
  <w:style w:type="table" w:styleId="aa">
    <w:name w:val="Table Grid"/>
    <w:basedOn w:val="a1"/>
    <w:uiPriority w:val="59"/>
    <w:rsid w:val="004D125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25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56ED"/>
    <w:rPr>
      <w:rFonts w:asciiTheme="majorHAnsi" w:eastAsiaTheme="majorEastAsia" w:hAnsiTheme="majorHAnsi" w:cstheme="majorBidi"/>
      <w:spacing w:val="-2"/>
      <w:sz w:val="18"/>
      <w:szCs w:val="18"/>
    </w:rPr>
  </w:style>
  <w:style w:type="paragraph" w:styleId="ad">
    <w:name w:val="List Paragraph"/>
    <w:basedOn w:val="a"/>
    <w:uiPriority w:val="34"/>
    <w:qFormat/>
    <w:rsid w:val="00A43C3A"/>
    <w:pPr>
      <w:ind w:leftChars="400" w:left="840"/>
    </w:pPr>
  </w:style>
  <w:style w:type="character" w:customStyle="1" w:styleId="10">
    <w:name w:val="見出し 1 (文字)"/>
    <w:basedOn w:val="a0"/>
    <w:link w:val="1"/>
    <w:rsid w:val="00AB1D44"/>
    <w:rPr>
      <w:rFonts w:ascii="Arial" w:eastAsia="ＭＳ ゴシック" w:hAnsi="Arial" w:cs="Times New Roman"/>
      <w:sz w:val="24"/>
      <w:szCs w:val="24"/>
    </w:rPr>
  </w:style>
  <w:style w:type="paragraph" w:customStyle="1" w:styleId="ae">
    <w:name w:val="鎌倉広告物見出し１"/>
    <w:basedOn w:val="a"/>
    <w:rsid w:val="00AB1D44"/>
    <w:pPr>
      <w:ind w:leftChars="100" w:left="100"/>
    </w:pPr>
    <w:rPr>
      <w:rFonts w:ascii="ＤＦ華康ゴシック体 Std W3" w:eastAsia="ＤＦ華康ゴシック体 Std W3" w:hAnsi="ＭＳ 明朝"/>
      <w:spacing w:val="0"/>
      <w:sz w:val="28"/>
      <w:szCs w:val="24"/>
    </w:rPr>
  </w:style>
  <w:style w:type="paragraph" w:styleId="Web">
    <w:name w:val="Normal (Web)"/>
    <w:basedOn w:val="a"/>
    <w:uiPriority w:val="99"/>
    <w:semiHidden/>
    <w:unhideWhenUsed/>
    <w:rsid w:val="005D475D"/>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7F26E0-6C85-4DCE-A059-073493342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505</Words>
  <Characters>2885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措置状況説明書（神田川・日本橋川重点地区）（建築物の建築等）</dc:title>
  <dc:subject/>
  <dc:creator>千代田区</dc:creator>
  <cp:keywords/>
  <dc:description/>
  <cp:lastModifiedBy>本庄　真也</cp:lastModifiedBy>
  <cp:lastPrinted>2013-03-24T14:45:00Z</cp:lastPrinted>
  <dcterms:created xsi:type="dcterms:W3CDTF">2020-06-01T02:43:00Z</dcterms:created>
  <dcterms:modified xsi:type="dcterms:W3CDTF">2021-04-13T07:07:00Z</dcterms:modified>
</cp:coreProperties>
</file>