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DFE4" w14:textId="77777777" w:rsidR="00CC67F6" w:rsidRDefault="00CC67F6" w:rsidP="00CC67F6">
      <w:pPr>
        <w:autoSpaceDE w:val="0"/>
        <w:autoSpaceDN w:val="0"/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37544D">
        <w:rPr>
          <w:rFonts w:ascii="HGP創英角ｺﾞｼｯｸUB" w:eastAsia="HGP創英角ｺﾞｼｯｸUB" w:hAnsi="HGP創英角ｺﾞｼｯｸUB"/>
          <w:noProof/>
          <w:sz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0A3DB" wp14:editId="47DAD702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6AB64" w14:textId="5AD1ECE1" w:rsidR="00CC67F6" w:rsidRDefault="00CC67F6" w:rsidP="00CC67F6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0A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">
                <v:textbox style="mso-fit-shape-to-text:t" inset="5.85pt,.7pt,5.85pt,.7pt">
                  <w:txbxContent>
                    <w:p w14:paraId="1836AB64" w14:textId="5AD1ECE1" w:rsidR="00CC67F6" w:rsidRDefault="00CC67F6" w:rsidP="00CC67F6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>千代田区</w:t>
      </w:r>
      <w:r w:rsidRPr="00A6240C">
        <w:rPr>
          <w:rFonts w:ascii="HGP創英角ｺﾞｼｯｸUB" w:eastAsia="HGP創英角ｺﾞｼｯｸUB" w:hAnsi="HGP創英角ｺﾞｼｯｸUB" w:hint="eastAsia"/>
          <w:sz w:val="32"/>
          <w:szCs w:val="40"/>
        </w:rPr>
        <w:t>教育・子育て施設包括管理</w:t>
      </w: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>事業</w:t>
      </w:r>
    </w:p>
    <w:p w14:paraId="06EEE906" w14:textId="77777777" w:rsidR="00CC67F6" w:rsidRPr="007F1747" w:rsidRDefault="00CC67F6" w:rsidP="00CC67F6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A6240C">
        <w:rPr>
          <w:rFonts w:ascii="HGP創英角ｺﾞｼｯｸUB" w:eastAsia="HGP創英角ｺﾞｼｯｸUB" w:hAnsi="HGP創英角ｺﾞｼｯｸUB" w:hint="eastAsia"/>
          <w:sz w:val="32"/>
          <w:szCs w:val="40"/>
        </w:rPr>
        <w:t>令和６年度</w:t>
      </w: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 xml:space="preserve"> </w:t>
      </w:r>
      <w:r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サウンディング</w:t>
      </w: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>型市場調査</w:t>
      </w:r>
    </w:p>
    <w:p w14:paraId="166E51B1" w14:textId="3FFDB718" w:rsidR="00CC67F6" w:rsidRDefault="00CC67F6" w:rsidP="00CC67F6">
      <w:pPr>
        <w:autoSpaceDE w:val="0"/>
        <w:autoSpaceDN w:val="0"/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>【サウンディングシート】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34CBCA1B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CC67F6">
        <w:rPr>
          <w:rFonts w:ascii="ＭＳ ゴシックfalt" w:eastAsia="ＭＳ ゴシックfalt" w:hAnsi="ＭＳ ゴシックfalt" w:hint="eastAsia"/>
          <w:kern w:val="0"/>
          <w:sz w:val="22"/>
        </w:rPr>
        <w:t>６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A76E9B">
        <w:rPr>
          <w:rFonts w:ascii="ＭＳ ゴシックfalt" w:eastAsia="ＭＳ ゴシックfalt" w:hAnsi="ＭＳ ゴシックfalt"/>
          <w:kern w:val="0"/>
          <w:sz w:val="22"/>
        </w:rPr>
        <w:t>202</w:t>
      </w:r>
      <w:r w:rsidR="00CC67F6">
        <w:rPr>
          <w:rFonts w:ascii="ＭＳ ゴシックfalt" w:eastAsia="ＭＳ ゴシックfalt" w:hAnsi="ＭＳ ゴシックfalt" w:hint="eastAsia"/>
          <w:kern w:val="0"/>
          <w:sz w:val="22"/>
        </w:rPr>
        <w:t>4</w:t>
      </w:r>
      <w:r w:rsidR="00A76E9B">
        <w:rPr>
          <w:rFonts w:ascii="ＭＳ ゴシックfalt" w:eastAsia="ＭＳ ゴシックfalt" w:hAnsi="ＭＳ ゴシックfalt"/>
          <w:kern w:val="0"/>
          <w:sz w:val="22"/>
        </w:rPr>
        <w:t>)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105CB15D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</w:t>
      </w:r>
      <w:r w:rsidR="00CC67F6">
        <w:rPr>
          <w:rFonts w:ascii="ＭＳ ゴシックfalt" w:eastAsia="ＭＳ ゴシックfalt" w:hAnsi="ＭＳ ゴシックfalt" w:hint="eastAsia"/>
          <w:kern w:val="0"/>
          <w:sz w:val="22"/>
        </w:rPr>
        <w:t>提出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CC67F6">
        <w:rPr>
          <w:rFonts w:ascii="ＭＳ ゴシックfalt" w:eastAsia="ＭＳ ゴシックfalt" w:hAnsi="ＭＳ ゴシックfalt" w:hint="eastAsia"/>
          <w:kern w:val="0"/>
          <w:sz w:val="22"/>
        </w:rPr>
        <w:t>６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A76E9B">
        <w:rPr>
          <w:rFonts w:ascii="ＭＳ ゴシックfalt" w:eastAsia="ＭＳ ゴシックfalt" w:hAnsi="ＭＳ ゴシックfalt"/>
          <w:kern w:val="0"/>
          <w:sz w:val="22"/>
        </w:rPr>
        <w:t>202</w:t>
      </w:r>
      <w:r w:rsidR="00CC67F6">
        <w:rPr>
          <w:rFonts w:ascii="ＭＳ ゴシックfalt" w:eastAsia="ＭＳ ゴシックfalt" w:hAnsi="ＭＳ ゴシックfalt" w:hint="eastAsia"/>
          <w:kern w:val="0"/>
          <w:sz w:val="22"/>
        </w:rPr>
        <w:t>4</w:t>
      </w:r>
      <w:r w:rsidR="00A76E9B">
        <w:rPr>
          <w:rFonts w:ascii="ＭＳ ゴシックfalt" w:eastAsia="ＭＳ ゴシックfalt" w:hAnsi="ＭＳ ゴシックfalt"/>
          <w:kern w:val="0"/>
          <w:sz w:val="22"/>
        </w:rPr>
        <w:t>)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CC67F6">
        <w:rPr>
          <w:rFonts w:ascii="ＭＳ ゴシックfalt" w:eastAsia="ＭＳ ゴシックfalt" w:hAnsi="ＭＳ ゴシックfalt" w:hint="eastAsia"/>
          <w:kern w:val="0"/>
          <w:sz w:val="22"/>
        </w:rPr>
        <w:t>７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8E26F1">
        <w:rPr>
          <w:rFonts w:ascii="ＭＳ ゴシックfalt" w:eastAsia="ＭＳ ゴシックfalt" w:hAnsi="ＭＳ ゴシックfalt" w:hint="eastAsia"/>
          <w:kern w:val="0"/>
          <w:sz w:val="22"/>
        </w:rPr>
        <w:t>18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17</w:t>
      </w:r>
      <w:r w:rsidR="00A76E9B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p w14:paraId="7ABDCDE4" w14:textId="0C598E1A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6B1A5972" w14:textId="02383744" w:rsidR="00B712EF" w:rsidRDefault="00B712EF" w:rsidP="00782E4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CCDF7" wp14:editId="6CBAC8D9">
                <wp:simplePos x="0" y="0"/>
                <wp:positionH relativeFrom="margin">
                  <wp:posOffset>23495</wp:posOffset>
                </wp:positionH>
                <wp:positionV relativeFrom="paragraph">
                  <wp:posOffset>42545</wp:posOffset>
                </wp:positionV>
                <wp:extent cx="5810250" cy="1724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724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46806" w14:textId="070E238B" w:rsidR="00B712EF" w:rsidRPr="00B712EF" w:rsidRDefault="00B712EF" w:rsidP="00B712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留意事項】</w:t>
                            </w:r>
                          </w:p>
                          <w:p w14:paraId="00455D14" w14:textId="4909EC50" w:rsidR="00B712EF" w:rsidRDefault="00B712EF" w:rsidP="00CC67F6">
                            <w:pPr>
                              <w:ind w:leftChars="100" w:left="630" w:hangingChars="200" w:hanging="4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実施要領Ｐ</w:t>
                            </w:r>
                            <w:r w:rsidR="00CC67F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５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「３．</w:t>
                            </w:r>
                            <w:r w:rsidR="00CC67F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２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．サウンディングの項目」を御参照の上、以下について御回答ください。</w:t>
                            </w:r>
                          </w:p>
                          <w:p w14:paraId="44F9EDB5" w14:textId="0787C156" w:rsid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御回答が難しい</w:t>
                            </w:r>
                            <w:r w:rsidR="008A53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項目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は空欄で結構です。可能な範囲で御記入ください。</w:t>
                            </w:r>
                          </w:p>
                          <w:p w14:paraId="6ADB1D09" w14:textId="77777777" w:rsidR="00B712EF" w:rsidRDefault="00B712EF" w:rsidP="00CC67F6">
                            <w:pPr>
                              <w:ind w:leftChars="100" w:left="630" w:hangingChars="200" w:hanging="4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一部の項目のみの提案も可としますが、サウンディング（対話）の際には御提案いただいた内容以外の項目についても、提案者の御意見を伺う予定です。</w:t>
                            </w:r>
                          </w:p>
                          <w:p w14:paraId="490E426E" w14:textId="175B3893" w:rsidR="00B712EF" w:rsidRPr="00B712EF" w:rsidRDefault="00B712EF" w:rsidP="00B712EF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B71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以下の項目を満たしていれば任意様式での提出も可能とします。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CDF7" id="正方形/長方形 4" o:spid="_x0000_s1027" style="position:absolute;left:0;text-align:left;margin-left:1.85pt;margin-top:3.35pt;width:457.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" filled="f" strokecolor="black [3213]" strokeweight=".25pt">
                <v:textbox>
                  <w:txbxContent>
                    <w:p w14:paraId="49C46806" w14:textId="070E238B" w:rsidR="00B712EF" w:rsidRPr="00B712EF" w:rsidRDefault="00B712EF" w:rsidP="00B712E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留意事項】</w:t>
                      </w:r>
                    </w:p>
                    <w:p w14:paraId="00455D14" w14:textId="4909EC50" w:rsidR="00B712EF" w:rsidRDefault="00B712EF" w:rsidP="00CC67F6">
                      <w:pPr>
                        <w:ind w:leftChars="100" w:left="630" w:hangingChars="200" w:hanging="4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実施要領Ｐ</w:t>
                      </w:r>
                      <w:r w:rsidR="00CC67F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５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「３．</w:t>
                      </w:r>
                      <w:r w:rsidR="00CC67F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２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．サウンディングの項目」を御参照の上、以下について御回答ください。</w:t>
                      </w:r>
                    </w:p>
                    <w:p w14:paraId="44F9EDB5" w14:textId="0787C156" w:rsid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御回答が難しい</w:t>
                      </w:r>
                      <w:r w:rsidR="008A53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項目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は空欄で結構です。可能な範囲で御記入ください。</w:t>
                      </w:r>
                    </w:p>
                    <w:p w14:paraId="6ADB1D09" w14:textId="77777777" w:rsidR="00B712EF" w:rsidRDefault="00B712EF" w:rsidP="00CC67F6">
                      <w:pPr>
                        <w:ind w:leftChars="100" w:left="630" w:hangingChars="200" w:hanging="4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一部の項目のみの提案も可としますが、サウンディング（対話）の際には御提案いただいた内容以外の項目についても、提案者の御意見を伺う予定です。</w:t>
                      </w:r>
                    </w:p>
                    <w:p w14:paraId="490E426E" w14:textId="175B3893" w:rsidR="00B712EF" w:rsidRPr="00B712EF" w:rsidRDefault="00B712EF" w:rsidP="00B712EF">
                      <w:pPr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・　</w:t>
                      </w:r>
                      <w:r w:rsidRPr="00B71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以下の項目を満たしていれば任意様式での提出も可能とします。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04063" w14:textId="6E53A6AB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03EAF37A" w14:textId="7E5B51C7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62A5B3C4" w14:textId="77777777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158BA71E" w14:textId="06F48B9A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1D162DC6" w14:textId="34EC4216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0B90C737" w14:textId="17DEAD25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009B0936" w14:textId="0FCC5C6F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2DB1FF4F" w14:textId="54B82085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36C4798A" w14:textId="2A777A33" w:rsidR="00B712EF" w:rsidRDefault="00B712EF" w:rsidP="00782E49">
      <w:pPr>
        <w:rPr>
          <w:rFonts w:asciiTheme="minorEastAsia" w:eastAsiaTheme="minorEastAsia" w:hAnsiTheme="minorEastAsia"/>
          <w:szCs w:val="21"/>
        </w:rPr>
      </w:pPr>
    </w:p>
    <w:p w14:paraId="4497D2EA" w14:textId="3F53B127" w:rsidR="00B712EF" w:rsidRPr="00B712EF" w:rsidRDefault="00B712EF" w:rsidP="00782E49">
      <w:pPr>
        <w:rPr>
          <w:rFonts w:asciiTheme="majorEastAsia" w:eastAsiaTheme="majorEastAsia" w:hAnsiTheme="majorEastAsia"/>
          <w:szCs w:val="21"/>
        </w:rPr>
      </w:pPr>
      <w:r w:rsidRPr="00B712EF">
        <w:rPr>
          <w:rFonts w:asciiTheme="majorEastAsia" w:eastAsiaTheme="majorEastAsia" w:hAnsiTheme="majorEastAsia" w:hint="eastAsia"/>
          <w:szCs w:val="21"/>
        </w:rPr>
        <w:t>＜参加法人等の</w:t>
      </w:r>
      <w:r>
        <w:rPr>
          <w:rFonts w:asciiTheme="majorEastAsia" w:eastAsiaTheme="majorEastAsia" w:hAnsiTheme="majorEastAsia" w:hint="eastAsia"/>
          <w:szCs w:val="21"/>
        </w:rPr>
        <w:t>情報＞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B712EF" w:rsidRPr="005D4753" w14:paraId="0B131779" w14:textId="77777777" w:rsidTr="00B712EF">
        <w:trPr>
          <w:trHeight w:val="850"/>
        </w:trPr>
        <w:tc>
          <w:tcPr>
            <w:tcW w:w="2536" w:type="dxa"/>
            <w:gridSpan w:val="2"/>
            <w:vAlign w:val="center"/>
          </w:tcPr>
          <w:p w14:paraId="53B4536C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  <w:vAlign w:val="center"/>
          </w:tcPr>
          <w:p w14:paraId="47F131DF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59886410" w14:textId="77777777" w:rsidTr="00B712EF">
        <w:trPr>
          <w:trHeight w:val="850"/>
        </w:trPr>
        <w:tc>
          <w:tcPr>
            <w:tcW w:w="2536" w:type="dxa"/>
            <w:gridSpan w:val="2"/>
            <w:vAlign w:val="center"/>
          </w:tcPr>
          <w:p w14:paraId="7678402A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  <w:vAlign w:val="center"/>
          </w:tcPr>
          <w:p w14:paraId="7E4288D6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7CE6E3B9" w14:textId="77777777" w:rsidTr="00B712EF">
        <w:trPr>
          <w:trHeight w:val="850"/>
        </w:trPr>
        <w:tc>
          <w:tcPr>
            <w:tcW w:w="2536" w:type="dxa"/>
            <w:gridSpan w:val="2"/>
            <w:vAlign w:val="center"/>
          </w:tcPr>
          <w:p w14:paraId="6073B06C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グループの場合の</w:t>
            </w:r>
          </w:p>
          <w:p w14:paraId="51440DAE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構成法人名</w:t>
            </w:r>
          </w:p>
        </w:tc>
        <w:tc>
          <w:tcPr>
            <w:tcW w:w="6676" w:type="dxa"/>
            <w:vAlign w:val="center"/>
          </w:tcPr>
          <w:p w14:paraId="3ACD9C03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38038B05" w14:textId="77777777" w:rsidTr="00B712EF">
        <w:trPr>
          <w:cantSplit/>
          <w:trHeight w:val="850"/>
        </w:trPr>
        <w:tc>
          <w:tcPr>
            <w:tcW w:w="596" w:type="dxa"/>
            <w:vMerge w:val="restart"/>
            <w:textDirection w:val="tbRlV"/>
            <w:vAlign w:val="center"/>
          </w:tcPr>
          <w:p w14:paraId="40BB18BB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64B0A6C2" w14:textId="77777777" w:rsidR="00B712EF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67FA3EBC" w14:textId="77777777" w:rsidR="00B712EF" w:rsidRPr="005D4753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vAlign w:val="center"/>
          </w:tcPr>
          <w:p w14:paraId="06459F79" w14:textId="77777777" w:rsidR="00B712EF" w:rsidRPr="0025277A" w:rsidRDefault="00B712EF" w:rsidP="00A874D7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58879302" w14:textId="77777777" w:rsidTr="00B712EF">
        <w:trPr>
          <w:cantSplit/>
          <w:trHeight w:val="850"/>
        </w:trPr>
        <w:tc>
          <w:tcPr>
            <w:tcW w:w="596" w:type="dxa"/>
            <w:vMerge/>
          </w:tcPr>
          <w:p w14:paraId="7AF92324" w14:textId="77777777" w:rsidR="00B712EF" w:rsidRPr="005D4753" w:rsidRDefault="00B712EF" w:rsidP="00A874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2C62499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vAlign w:val="center"/>
          </w:tcPr>
          <w:p w14:paraId="4676D99F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285A223C" w14:textId="77777777" w:rsidTr="00B712EF">
        <w:trPr>
          <w:cantSplit/>
          <w:trHeight w:val="850"/>
        </w:trPr>
        <w:tc>
          <w:tcPr>
            <w:tcW w:w="596" w:type="dxa"/>
            <w:vMerge/>
          </w:tcPr>
          <w:p w14:paraId="641FA34B" w14:textId="77777777" w:rsidR="00B712EF" w:rsidRPr="005D4753" w:rsidRDefault="00B712EF" w:rsidP="00A874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CC85FD8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  <w:vAlign w:val="center"/>
          </w:tcPr>
          <w:p w14:paraId="1E11B504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712EF" w:rsidRPr="005D4753" w14:paraId="56786D00" w14:textId="77777777" w:rsidTr="00B712EF">
        <w:trPr>
          <w:cantSplit/>
          <w:trHeight w:val="850"/>
        </w:trPr>
        <w:tc>
          <w:tcPr>
            <w:tcW w:w="596" w:type="dxa"/>
            <w:vMerge/>
          </w:tcPr>
          <w:p w14:paraId="24E03216" w14:textId="77777777" w:rsidR="00B712EF" w:rsidRPr="005D4753" w:rsidRDefault="00B712EF" w:rsidP="00A874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7EE4B1C" w14:textId="77777777" w:rsidR="00B712EF" w:rsidRPr="005D4753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  <w:vAlign w:val="center"/>
          </w:tcPr>
          <w:p w14:paraId="1BC45833" w14:textId="77777777" w:rsidR="00B712EF" w:rsidRPr="0025277A" w:rsidRDefault="00B712EF" w:rsidP="00A874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5817200E" w14:textId="21959314" w:rsidR="00E558A0" w:rsidRPr="00B712EF" w:rsidRDefault="00E558A0" w:rsidP="00782E49">
      <w:pPr>
        <w:rPr>
          <w:rFonts w:asciiTheme="minorEastAsia" w:eastAsiaTheme="minorEastAsia" w:hAnsiTheme="minorEastAsia"/>
          <w:szCs w:val="21"/>
        </w:rPr>
      </w:pPr>
    </w:p>
    <w:p w14:paraId="1B5C1372" w14:textId="33ECB028" w:rsidR="00B712EF" w:rsidRDefault="00B712EF">
      <w:pPr>
        <w:widowControl/>
        <w:jc w:val="left"/>
        <w:rPr>
          <w:rFonts w:ascii="ＭＳ 明朝" w:hAnsi="ＭＳ 明朝" w:cstheme="majorBidi"/>
        </w:rPr>
      </w:pPr>
      <w:bookmarkStart w:id="0" w:name="_Hlk140597550"/>
      <w:r>
        <w:rPr>
          <w:rFonts w:ascii="ＭＳ 明朝" w:hAnsi="ＭＳ 明朝" w:cstheme="majorBidi"/>
        </w:rPr>
        <w:br w:type="page"/>
      </w:r>
    </w:p>
    <w:bookmarkEnd w:id="0"/>
    <w:p w14:paraId="647AE884" w14:textId="77069876" w:rsidR="00CC67F6" w:rsidRDefault="00CC67F6" w:rsidP="00782E49">
      <w:pPr>
        <w:pStyle w:val="4"/>
        <w:tabs>
          <w:tab w:val="num" w:pos="360"/>
        </w:tabs>
        <w:ind w:left="840"/>
      </w:pPr>
      <w:r>
        <w:rPr>
          <w:rFonts w:hint="eastAsia"/>
        </w:rPr>
        <w:lastRenderedPageBreak/>
        <w:t>業務内容について</w:t>
      </w:r>
    </w:p>
    <w:p w14:paraId="672B0071" w14:textId="40380E07" w:rsidR="00782E49" w:rsidRDefault="00CC67F6" w:rsidP="00CC67F6">
      <w:pPr>
        <w:pStyle w:val="4"/>
        <w:numPr>
          <w:ilvl w:val="0"/>
          <w:numId w:val="9"/>
        </w:numPr>
      </w:pPr>
      <w:r>
        <w:rPr>
          <w:rFonts w:hint="eastAsia"/>
        </w:rPr>
        <w:t>実施可能な業務範囲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82E49" w:rsidRPr="00A76E9B" w14:paraId="48FFD8EC" w14:textId="77777777" w:rsidTr="00782E49">
        <w:tc>
          <w:tcPr>
            <w:tcW w:w="8639" w:type="dxa"/>
          </w:tcPr>
          <w:p w14:paraId="7DC92D95" w14:textId="64292BE8" w:rsidR="00CC67F6" w:rsidRDefault="00782E49" w:rsidP="00CC67F6">
            <w:pPr>
              <w:rPr>
                <w:rFonts w:asciiTheme="majorEastAsia" w:eastAsiaTheme="majorEastAsia" w:hAnsiTheme="majorEastAsia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CC67F6">
              <w:rPr>
                <w:rFonts w:asciiTheme="majorEastAsia" w:eastAsiaTheme="majorEastAsia" w:hAnsiTheme="majorEastAsia" w:hint="eastAsia"/>
                <w:szCs w:val="21"/>
              </w:rPr>
              <w:t>区が想定する業務について、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貴社が</w:t>
            </w:r>
            <w:r w:rsidR="00CC67F6"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="001761F5">
              <w:rPr>
                <w:rFonts w:asciiTheme="majorEastAsia" w:eastAsiaTheme="majorEastAsia" w:hAnsiTheme="majorEastAsia" w:hint="eastAsia"/>
                <w:szCs w:val="21"/>
              </w:rPr>
              <w:t>できない</w:t>
            </w:r>
            <w:r w:rsidR="00CC67F6">
              <w:rPr>
                <w:rFonts w:asciiTheme="majorEastAsia" w:eastAsiaTheme="majorEastAsia" w:hAnsiTheme="majorEastAsia" w:hint="eastAsia"/>
                <w:szCs w:val="21"/>
              </w:rPr>
              <w:t>業務をご教示ください。</w:t>
            </w:r>
          </w:p>
          <w:p w14:paraId="2C3D5C04" w14:textId="2F7CF688" w:rsidR="00782E49" w:rsidRPr="002E0A4D" w:rsidRDefault="00782E49" w:rsidP="00CC67F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CC67F6">
              <w:rPr>
                <w:rFonts w:asciiTheme="majorEastAsia" w:eastAsiaTheme="majorEastAsia" w:hAnsiTheme="majorEastAsia" w:hint="eastAsia"/>
                <w:szCs w:val="21"/>
              </w:rPr>
              <w:t>業務実施にあたっての課題等があればご教示ください。</w:t>
            </w:r>
          </w:p>
        </w:tc>
      </w:tr>
      <w:tr w:rsidR="00782E49" w:rsidRPr="00A76E9B" w14:paraId="601B876B" w14:textId="77777777" w:rsidTr="00CC67F6">
        <w:trPr>
          <w:trHeight w:val="1517"/>
        </w:trPr>
        <w:tc>
          <w:tcPr>
            <w:tcW w:w="8639" w:type="dxa"/>
          </w:tcPr>
          <w:p w14:paraId="6D4E5A43" w14:textId="58FC125C" w:rsidR="00077D68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9592F6F" w14:textId="77777777" w:rsidR="00CC67F6" w:rsidRPr="002E0A4D" w:rsidRDefault="00CC67F6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B77DA56" w14:textId="2FFFDADA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57BAD39" w14:textId="77777777" w:rsidR="00077D68" w:rsidRPr="002E0A4D" w:rsidRDefault="00077D68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0B17444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4B8816A" w14:textId="77777777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9CFB339" w14:textId="72C618F6" w:rsidR="00782E49" w:rsidRPr="002E0A4D" w:rsidRDefault="00782E49" w:rsidP="00782E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77BCEE5A" w14:textId="710B4F8B" w:rsidR="00782E49" w:rsidRDefault="00782E49" w:rsidP="00782E49"/>
    <w:p w14:paraId="1EAF76EC" w14:textId="1178E5F7" w:rsidR="00CC67F6" w:rsidRPr="00A670BB" w:rsidRDefault="00CC67F6" w:rsidP="00CC67F6">
      <w:pPr>
        <w:pStyle w:val="4"/>
        <w:numPr>
          <w:ilvl w:val="0"/>
          <w:numId w:val="9"/>
        </w:numPr>
      </w:pPr>
      <w:r>
        <w:rPr>
          <w:rFonts w:hint="eastAsia"/>
        </w:rPr>
        <w:t>運営業務</w:t>
      </w:r>
      <w:r w:rsidR="00E51E8E" w:rsidRPr="00345A7C">
        <w:rPr>
          <w:rFonts w:hint="eastAsia"/>
        </w:rPr>
        <w:t>に関する留意点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CC67F6" w:rsidRPr="00A76E9B" w14:paraId="783554B1" w14:textId="77777777" w:rsidTr="005E0F71">
        <w:tc>
          <w:tcPr>
            <w:tcW w:w="8639" w:type="dxa"/>
          </w:tcPr>
          <w:p w14:paraId="4C71F308" w14:textId="38721674" w:rsidR="00CC67F6" w:rsidRPr="002E0A4D" w:rsidRDefault="00CC67F6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区では、運営業務も包括管理事業の範囲に含みたいと考えています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A8555B1" w14:textId="7923EAE5" w:rsidR="00CC67F6" w:rsidRPr="002E0A4D" w:rsidRDefault="00CC67F6" w:rsidP="005E0F71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運営業務を業務範囲に含む場合の対応可能性や課題等をご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教示ください。</w:t>
            </w:r>
          </w:p>
        </w:tc>
      </w:tr>
      <w:tr w:rsidR="00CC67F6" w:rsidRPr="00A76E9B" w14:paraId="49CE30EB" w14:textId="77777777" w:rsidTr="005E0F71">
        <w:trPr>
          <w:trHeight w:val="1517"/>
        </w:trPr>
        <w:tc>
          <w:tcPr>
            <w:tcW w:w="8639" w:type="dxa"/>
          </w:tcPr>
          <w:p w14:paraId="30FF11FF" w14:textId="77777777" w:rsidR="00CC67F6" w:rsidRDefault="00CC67F6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4623BAD" w14:textId="77777777" w:rsidR="00CC67F6" w:rsidRPr="002E0A4D" w:rsidRDefault="00CC67F6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798461A" w14:textId="77777777" w:rsidR="00CC67F6" w:rsidRPr="002E0A4D" w:rsidRDefault="00CC67F6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7C5F649" w14:textId="77777777" w:rsidR="00CC67F6" w:rsidRPr="002E0A4D" w:rsidRDefault="00CC67F6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0863A1F" w14:textId="77777777" w:rsidR="00CC67F6" w:rsidRPr="002E0A4D" w:rsidRDefault="00CC67F6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8706472" w14:textId="77777777" w:rsidR="00CC67F6" w:rsidRPr="002E0A4D" w:rsidRDefault="00CC67F6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ACA3132" w14:textId="77777777" w:rsidR="00CC67F6" w:rsidRPr="002E0A4D" w:rsidRDefault="00CC67F6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9F78CF1" w14:textId="7A1F3F93" w:rsidR="00CC67F6" w:rsidRDefault="00CC67F6" w:rsidP="00782E49"/>
    <w:p w14:paraId="3478BFC8" w14:textId="42442DF6" w:rsidR="00E51E8E" w:rsidRPr="00345A7C" w:rsidRDefault="00E51E8E" w:rsidP="00E51E8E">
      <w:pPr>
        <w:pStyle w:val="4"/>
        <w:numPr>
          <w:ilvl w:val="0"/>
          <w:numId w:val="0"/>
        </w:numPr>
        <w:ind w:firstLineChars="200" w:firstLine="420"/>
      </w:pPr>
      <w:r>
        <w:rPr>
          <w:rFonts w:hint="eastAsia"/>
        </w:rPr>
        <w:t>③</w:t>
      </w:r>
      <w:r w:rsidRPr="00E51E8E">
        <w:rPr>
          <w:rFonts w:hint="eastAsia"/>
          <w:color w:val="FF0000"/>
        </w:rPr>
        <w:t xml:space="preserve">　</w:t>
      </w:r>
      <w:r w:rsidRPr="00345A7C">
        <w:rPr>
          <w:rFonts w:hint="eastAsia"/>
        </w:rPr>
        <w:t>修繕業務に関する留意点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A670BB" w:rsidRPr="00A670BB" w14:paraId="7648B89A" w14:textId="77777777" w:rsidTr="007A6FF1">
        <w:tc>
          <w:tcPr>
            <w:tcW w:w="8639" w:type="dxa"/>
          </w:tcPr>
          <w:p w14:paraId="176232F4" w14:textId="43BE4899" w:rsidR="00E51E8E" w:rsidRPr="00345A7C" w:rsidRDefault="00E51E8E" w:rsidP="007A6FF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A7C">
              <w:rPr>
                <w:rFonts w:asciiTheme="majorEastAsia" w:eastAsiaTheme="majorEastAsia" w:hAnsiTheme="majorEastAsia" w:hint="eastAsia"/>
                <w:szCs w:val="21"/>
              </w:rPr>
              <w:t>・区では、修繕業務も包括管理事業の範囲に含みたいと考えています。</w:t>
            </w:r>
          </w:p>
          <w:p w14:paraId="2D497636" w14:textId="0DF37672" w:rsidR="00E51E8E" w:rsidRPr="00345A7C" w:rsidRDefault="00E51E8E" w:rsidP="007A6FF1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A7C">
              <w:rPr>
                <w:rFonts w:asciiTheme="majorEastAsia" w:eastAsiaTheme="majorEastAsia" w:hAnsiTheme="majorEastAsia" w:hint="eastAsia"/>
                <w:szCs w:val="21"/>
              </w:rPr>
              <w:t>・修繕業務を業務範囲に含む場合の対応可能性（</w:t>
            </w:r>
            <w:r w:rsidR="004D66DF" w:rsidRPr="00345A7C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  <w:r w:rsidRPr="00345A7C">
              <w:rPr>
                <w:rFonts w:asciiTheme="majorEastAsia" w:eastAsiaTheme="majorEastAsia" w:hAnsiTheme="majorEastAsia" w:hint="eastAsia"/>
                <w:szCs w:val="21"/>
              </w:rPr>
              <w:t>等）や課題等をご教示ください。</w:t>
            </w:r>
          </w:p>
        </w:tc>
      </w:tr>
      <w:tr w:rsidR="00E51E8E" w:rsidRPr="00E51E8E" w14:paraId="7FF3ECD2" w14:textId="77777777" w:rsidTr="007A6FF1">
        <w:trPr>
          <w:trHeight w:val="1517"/>
        </w:trPr>
        <w:tc>
          <w:tcPr>
            <w:tcW w:w="8639" w:type="dxa"/>
          </w:tcPr>
          <w:p w14:paraId="5EDED49E" w14:textId="77777777" w:rsidR="00E51E8E" w:rsidRPr="00E51E8E" w:rsidRDefault="00E51E8E" w:rsidP="007A6FF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258FA829" w14:textId="77777777" w:rsidR="00E51E8E" w:rsidRPr="00E51E8E" w:rsidRDefault="00E51E8E" w:rsidP="007A6FF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133302EA" w14:textId="77777777" w:rsidR="00E51E8E" w:rsidRPr="00E51E8E" w:rsidRDefault="00E51E8E" w:rsidP="007A6FF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27039291" w14:textId="77777777" w:rsidR="00E51E8E" w:rsidRPr="00E51E8E" w:rsidRDefault="00E51E8E" w:rsidP="007A6FF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F1A8A0F" w14:textId="77777777" w:rsidR="00E51E8E" w:rsidRPr="00E51E8E" w:rsidRDefault="00E51E8E" w:rsidP="007A6FF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82F42EE" w14:textId="77777777" w:rsidR="00E51E8E" w:rsidRPr="00E51E8E" w:rsidRDefault="00E51E8E" w:rsidP="007A6FF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58278A5D" w14:textId="77777777" w:rsidR="00E51E8E" w:rsidRPr="00E51E8E" w:rsidRDefault="00E51E8E" w:rsidP="007A6FF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1BD6D268" w14:textId="5BBFEC04" w:rsidR="00E51E8E" w:rsidRDefault="00E51E8E" w:rsidP="00782E49"/>
    <w:p w14:paraId="6CCE3DC0" w14:textId="3F23E8F5" w:rsidR="00E51E8E" w:rsidRDefault="00E51E8E" w:rsidP="00782E49"/>
    <w:p w14:paraId="5FACE2BB" w14:textId="06831713" w:rsidR="00E51E8E" w:rsidRDefault="00E51E8E" w:rsidP="00782E49"/>
    <w:p w14:paraId="6E18E008" w14:textId="4B579295" w:rsidR="00E51E8E" w:rsidRDefault="00E51E8E" w:rsidP="00782E49"/>
    <w:p w14:paraId="799F4BBF" w14:textId="6F29D49F" w:rsidR="00E51E8E" w:rsidRDefault="00E51E8E" w:rsidP="00782E49"/>
    <w:p w14:paraId="32CEC9E1" w14:textId="77777777" w:rsidR="00E51E8E" w:rsidRPr="00E51E8E" w:rsidRDefault="00E51E8E" w:rsidP="00782E49"/>
    <w:p w14:paraId="4CED0CE8" w14:textId="0E1877FD" w:rsidR="00016128" w:rsidRDefault="00E51E8E" w:rsidP="00E51E8E">
      <w:pPr>
        <w:pStyle w:val="4"/>
        <w:numPr>
          <w:ilvl w:val="0"/>
          <w:numId w:val="0"/>
        </w:numPr>
        <w:ind w:left="846" w:hanging="420"/>
      </w:pPr>
      <w:r>
        <w:rPr>
          <w:rFonts w:hint="eastAsia"/>
        </w:rPr>
        <w:lastRenderedPageBreak/>
        <w:t xml:space="preserve">④　</w:t>
      </w:r>
      <w:r w:rsidR="006B1D84" w:rsidRPr="006B1D84">
        <w:rPr>
          <w:rFonts w:hint="eastAsia"/>
        </w:rPr>
        <w:t>業務仕様（管理水準）の統一・精査</w:t>
      </w:r>
      <w:r w:rsidR="00016128">
        <w:rPr>
          <w:rFonts w:hint="eastAsia"/>
        </w:rPr>
        <w:t>にあたっての視点</w:t>
      </w:r>
      <w:r w:rsidR="00016128">
        <w:t>（</w:t>
      </w:r>
      <w:r w:rsidR="00016128">
        <w:rPr>
          <w:rFonts w:hint="eastAsia"/>
        </w:rPr>
        <w:t>削減できる業務、性能規定とすべき</w:t>
      </w:r>
      <w:r w:rsidR="00016128">
        <w:t>業務等）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016128" w:rsidRPr="00A76E9B" w14:paraId="2D4AACF8" w14:textId="77777777" w:rsidTr="005E0F71">
        <w:tc>
          <w:tcPr>
            <w:tcW w:w="8639" w:type="dxa"/>
          </w:tcPr>
          <w:p w14:paraId="6456A6C9" w14:textId="050B7ACB" w:rsidR="006B1D84" w:rsidRDefault="00016128" w:rsidP="006B1D84">
            <w:pPr>
              <w:ind w:left="200" w:hangingChars="100" w:hanging="200"/>
              <w:rPr>
                <w:rFonts w:asciiTheme="majorEastAsia" w:eastAsiaTheme="majorEastAsia" w:hAnsiTheme="majorEastAsia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6B1D84">
              <w:rPr>
                <w:rFonts w:asciiTheme="majorEastAsia" w:eastAsiaTheme="majorEastAsia" w:hAnsiTheme="majorEastAsia" w:hint="eastAsia"/>
                <w:szCs w:val="21"/>
              </w:rPr>
              <w:t>現状、各施設の業務ごとに業務仕様が異なっているなど、各施設の管理水準が統一されず、コストの適正化が図れていないなどの課題があります。</w:t>
            </w:r>
          </w:p>
          <w:p w14:paraId="3D14FDB8" w14:textId="700461F8" w:rsidR="00016128" w:rsidRPr="002E0A4D" w:rsidRDefault="006B1D84" w:rsidP="006B1D84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・そのため、</w:t>
            </w:r>
            <w:r w:rsidR="00016128">
              <w:rPr>
                <w:rFonts w:asciiTheme="majorEastAsia" w:eastAsiaTheme="majorEastAsia" w:hAnsiTheme="majorEastAsia" w:hint="eastAsia"/>
                <w:szCs w:val="21"/>
              </w:rPr>
              <w:t>区では、</w:t>
            </w:r>
            <w:r w:rsidRPr="006B1D84">
              <w:rPr>
                <w:rFonts w:asciiTheme="majorEastAsia" w:eastAsiaTheme="majorEastAsia" w:hAnsiTheme="majorEastAsia" w:hint="eastAsia"/>
                <w:szCs w:val="21"/>
              </w:rPr>
              <w:t>コストの適正化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を図るため、事業者公募前に</w:t>
            </w:r>
            <w:bookmarkStart w:id="1" w:name="_Hlk166756867"/>
            <w:r w:rsidRPr="006B1D84">
              <w:rPr>
                <w:rFonts w:asciiTheme="majorEastAsia" w:eastAsiaTheme="majorEastAsia" w:hAnsiTheme="majorEastAsia" w:hint="eastAsia"/>
                <w:szCs w:val="21"/>
              </w:rPr>
              <w:t>業務仕様（管理水準）の統一・精査</w:t>
            </w:r>
            <w:bookmarkEnd w:id="1"/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016128">
              <w:rPr>
                <w:rFonts w:asciiTheme="majorEastAsia" w:eastAsiaTheme="majorEastAsia" w:hAnsiTheme="majorEastAsia" w:hint="eastAsia"/>
                <w:szCs w:val="21"/>
              </w:rPr>
              <w:t>検討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を行うことを予定しています。</w:t>
            </w:r>
          </w:p>
          <w:p w14:paraId="695642B9" w14:textId="6B45777A" w:rsidR="00016128" w:rsidRPr="002E0A4D" w:rsidRDefault="00016128" w:rsidP="005E0F71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6B1D84">
              <w:rPr>
                <w:rFonts w:asciiTheme="majorEastAsia" w:eastAsiaTheme="majorEastAsia" w:hAnsiTheme="majorEastAsia" w:hint="eastAsia"/>
                <w:szCs w:val="21"/>
              </w:rPr>
              <w:t>現状の業務内容を踏まえ、削減できる業務</w:t>
            </w:r>
            <w:r w:rsidR="00DF58E8">
              <w:rPr>
                <w:rFonts w:asciiTheme="majorEastAsia" w:eastAsiaTheme="majorEastAsia" w:hAnsiTheme="majorEastAsia" w:hint="eastAsia"/>
                <w:szCs w:val="21"/>
              </w:rPr>
              <w:t>（過度な業務仕様）</w:t>
            </w:r>
            <w:r w:rsidR="006B1D84">
              <w:rPr>
                <w:rFonts w:asciiTheme="majorEastAsia" w:eastAsiaTheme="majorEastAsia" w:hAnsiTheme="majorEastAsia" w:hint="eastAsia"/>
                <w:szCs w:val="21"/>
              </w:rPr>
              <w:t>や性能規定とすることができる業務</w:t>
            </w:r>
            <w:r w:rsidR="00DF58E8">
              <w:rPr>
                <w:rFonts w:asciiTheme="majorEastAsia" w:eastAsiaTheme="majorEastAsia" w:hAnsiTheme="majorEastAsia" w:hint="eastAsia"/>
                <w:szCs w:val="21"/>
              </w:rPr>
              <w:t>をご教示ください。</w:t>
            </w:r>
          </w:p>
        </w:tc>
      </w:tr>
      <w:tr w:rsidR="00016128" w:rsidRPr="00A76E9B" w14:paraId="58B4DEB7" w14:textId="77777777" w:rsidTr="005E0F71">
        <w:trPr>
          <w:trHeight w:val="1517"/>
        </w:trPr>
        <w:tc>
          <w:tcPr>
            <w:tcW w:w="8639" w:type="dxa"/>
          </w:tcPr>
          <w:p w14:paraId="24DA5FF1" w14:textId="77777777" w:rsidR="00016128" w:rsidRDefault="0001612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89F5CB7" w14:textId="77777777" w:rsidR="00016128" w:rsidRPr="002E0A4D" w:rsidRDefault="0001612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4B4D337" w14:textId="77777777" w:rsidR="00016128" w:rsidRPr="002E0A4D" w:rsidRDefault="0001612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817ACAF" w14:textId="77777777" w:rsidR="00016128" w:rsidRPr="002E0A4D" w:rsidRDefault="0001612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F48AF41" w14:textId="77777777" w:rsidR="00016128" w:rsidRPr="002E0A4D" w:rsidRDefault="0001612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2785037" w14:textId="77777777" w:rsidR="00016128" w:rsidRPr="002E0A4D" w:rsidRDefault="0001612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CAA34B4" w14:textId="77777777" w:rsidR="00016128" w:rsidRPr="002E0A4D" w:rsidRDefault="0001612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0E611F3" w14:textId="446850C9" w:rsidR="00E51E8E" w:rsidRDefault="00E51E8E" w:rsidP="00782E49"/>
    <w:p w14:paraId="623C752E" w14:textId="410FAE6F" w:rsidR="004F0E0E" w:rsidRDefault="00E51E8E" w:rsidP="00E51E8E">
      <w:pPr>
        <w:widowControl/>
        <w:jc w:val="left"/>
      </w:pPr>
      <w:r>
        <w:br w:type="page"/>
      </w:r>
    </w:p>
    <w:p w14:paraId="615F8F4A" w14:textId="49DB0876" w:rsidR="00DF58E8" w:rsidRDefault="00DF58E8" w:rsidP="00DF58E8">
      <w:pPr>
        <w:pStyle w:val="4"/>
      </w:pPr>
      <w:r>
        <w:rPr>
          <w:rFonts w:hint="eastAsia"/>
        </w:rPr>
        <w:lastRenderedPageBreak/>
        <w:t>事業スキームについて</w:t>
      </w:r>
    </w:p>
    <w:p w14:paraId="394CF293" w14:textId="53AE04A4" w:rsidR="00DF58E8" w:rsidRDefault="004D66DF" w:rsidP="004D66DF">
      <w:pPr>
        <w:pStyle w:val="4"/>
        <w:numPr>
          <w:ilvl w:val="0"/>
          <w:numId w:val="0"/>
        </w:numPr>
        <w:ind w:left="426"/>
      </w:pPr>
      <w:r>
        <w:rPr>
          <w:rFonts w:hint="eastAsia"/>
        </w:rPr>
        <w:t xml:space="preserve">⑤　</w:t>
      </w:r>
      <w:r w:rsidR="00DF58E8">
        <w:rPr>
          <w:rFonts w:hint="eastAsia"/>
        </w:rPr>
        <w:t>望ましい事業期間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F58E8" w:rsidRPr="00A76E9B" w14:paraId="0AF21AF9" w14:textId="77777777" w:rsidTr="005E0F71">
        <w:tc>
          <w:tcPr>
            <w:tcW w:w="8639" w:type="dxa"/>
          </w:tcPr>
          <w:p w14:paraId="5802BBE1" w14:textId="0AC8B0B0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区では、包括管理事業の事業期間を５年で想定しています</w:t>
            </w: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7BEE95B4" w14:textId="39D30BCF" w:rsidR="00DF58E8" w:rsidRPr="002E0A4D" w:rsidRDefault="00DF58E8" w:rsidP="005E0F71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1761F5">
              <w:rPr>
                <w:rFonts w:asciiTheme="majorEastAsia" w:eastAsiaTheme="majorEastAsia" w:hAnsiTheme="majorEastAsia" w:hint="eastAsia"/>
                <w:szCs w:val="21"/>
              </w:rPr>
              <w:t>上記について、ご意見をお聞かせください。</w:t>
            </w:r>
          </w:p>
        </w:tc>
      </w:tr>
      <w:tr w:rsidR="00DF58E8" w:rsidRPr="00A76E9B" w14:paraId="25ACA4E6" w14:textId="77777777" w:rsidTr="005E0F71">
        <w:trPr>
          <w:trHeight w:val="1517"/>
        </w:trPr>
        <w:tc>
          <w:tcPr>
            <w:tcW w:w="8639" w:type="dxa"/>
          </w:tcPr>
          <w:p w14:paraId="05016A3F" w14:textId="77777777" w:rsidR="00DF58E8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255B7AC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D741195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8D361A2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0558241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B72E1F0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152845D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79F1334C" w14:textId="529DC102" w:rsidR="00DF58E8" w:rsidRDefault="00DF58E8" w:rsidP="00782E49"/>
    <w:p w14:paraId="35547574" w14:textId="4FC9429D" w:rsidR="00DF58E8" w:rsidRDefault="00DF58E8" w:rsidP="00DF58E8">
      <w:pPr>
        <w:pStyle w:val="4"/>
      </w:pPr>
      <w:r>
        <w:rPr>
          <w:rFonts w:hint="eastAsia"/>
        </w:rPr>
        <w:t>事業費について</w:t>
      </w:r>
    </w:p>
    <w:p w14:paraId="042ABE08" w14:textId="6B1FCB55" w:rsidR="00DF58E8" w:rsidRDefault="004D66DF" w:rsidP="004D66DF">
      <w:pPr>
        <w:pStyle w:val="4"/>
        <w:numPr>
          <w:ilvl w:val="0"/>
          <w:numId w:val="0"/>
        </w:numPr>
        <w:ind w:left="426"/>
      </w:pPr>
      <w:r>
        <w:rPr>
          <w:rFonts w:hint="eastAsia"/>
        </w:rPr>
        <w:t xml:space="preserve">⑥　</w:t>
      </w:r>
      <w:r w:rsidR="00DF58E8">
        <w:t>マネジメント経費を含</w:t>
      </w:r>
      <w:r w:rsidR="00DF58E8">
        <w:rPr>
          <w:rFonts w:hint="eastAsia"/>
        </w:rPr>
        <w:t>む</w:t>
      </w:r>
      <w:r w:rsidR="00DF58E8">
        <w:t>事業費</w:t>
      </w:r>
      <w:r w:rsidR="00DF58E8">
        <w:rPr>
          <w:rFonts w:hint="eastAsia"/>
        </w:rPr>
        <w:t>（見積等）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F58E8" w:rsidRPr="00A76E9B" w14:paraId="03B4676C" w14:textId="77777777" w:rsidTr="005E0F71">
        <w:tc>
          <w:tcPr>
            <w:tcW w:w="8639" w:type="dxa"/>
          </w:tcPr>
          <w:p w14:paraId="6BD6CD1E" w14:textId="77777777" w:rsidR="00DF58E8" w:rsidRDefault="00DF58E8" w:rsidP="005E0F71">
            <w:pPr>
              <w:ind w:left="200" w:hangingChars="100" w:hanging="200"/>
              <w:rPr>
                <w:rFonts w:asciiTheme="majorEastAsia" w:eastAsiaTheme="majorEastAsia" w:hAnsiTheme="majorEastAsia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現在、区で想定する業務内容に対する</w:t>
            </w:r>
            <w:r w:rsidRPr="00DF58E8">
              <w:rPr>
                <w:rFonts w:asciiTheme="majorEastAsia" w:eastAsiaTheme="majorEastAsia" w:hAnsiTheme="majorEastAsia" w:hint="eastAsia"/>
                <w:szCs w:val="21"/>
              </w:rPr>
              <w:t>事業費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（見積等）をご教示ください。</w:t>
            </w:r>
          </w:p>
          <w:p w14:paraId="1707076C" w14:textId="624DD842" w:rsidR="00DF58E8" w:rsidRPr="002E0A4D" w:rsidRDefault="00DF58E8" w:rsidP="005E0F71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・また、「③</w:t>
            </w:r>
            <w:r w:rsidRPr="00DF58E8">
              <w:rPr>
                <w:rFonts w:asciiTheme="majorEastAsia" w:eastAsiaTheme="majorEastAsia" w:hAnsiTheme="majorEastAsia" w:hint="eastAsia"/>
                <w:szCs w:val="21"/>
              </w:rPr>
              <w:t>業務仕様（管理水準）の統一・精査にあたっての視点（削減できる業務、性能規定とすべき業務等）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」のご回答を踏まえた、</w:t>
            </w:r>
            <w:r w:rsidRPr="00DF58E8">
              <w:rPr>
                <w:rFonts w:asciiTheme="majorEastAsia" w:eastAsiaTheme="majorEastAsia" w:hAnsiTheme="majorEastAsia" w:hint="eastAsia"/>
                <w:szCs w:val="21"/>
              </w:rPr>
              <w:t>事業費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DF58E8">
              <w:rPr>
                <w:rFonts w:asciiTheme="majorEastAsia" w:eastAsiaTheme="majorEastAsia" w:hAnsiTheme="majorEastAsia" w:hint="eastAsia"/>
                <w:szCs w:val="21"/>
              </w:rPr>
              <w:t>パターン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もご教示ください（業務削減後に想定される事業費）。</w:t>
            </w:r>
          </w:p>
        </w:tc>
      </w:tr>
      <w:tr w:rsidR="00DF58E8" w:rsidRPr="00A76E9B" w14:paraId="2EDFECDE" w14:textId="77777777" w:rsidTr="005E0F71">
        <w:trPr>
          <w:trHeight w:val="1517"/>
        </w:trPr>
        <w:tc>
          <w:tcPr>
            <w:tcW w:w="8639" w:type="dxa"/>
          </w:tcPr>
          <w:p w14:paraId="3AF03BA7" w14:textId="77777777" w:rsidR="00DF58E8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D2D4FF5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E613F1F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3BF6F4A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21D3A5B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654920B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57399CC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9023914" w14:textId="376AACE2" w:rsidR="00DF58E8" w:rsidRDefault="00DF58E8" w:rsidP="00782E49"/>
    <w:p w14:paraId="00F10329" w14:textId="260D81FF" w:rsidR="004F0E0E" w:rsidRDefault="004F0E0E" w:rsidP="00DF58E8">
      <w:r>
        <w:br w:type="page"/>
      </w:r>
    </w:p>
    <w:p w14:paraId="3912E508" w14:textId="3AA18599" w:rsidR="00DF58E8" w:rsidRDefault="00DF58E8" w:rsidP="00DF58E8">
      <w:pPr>
        <w:pStyle w:val="4"/>
        <w:ind w:left="840"/>
      </w:pPr>
      <w:r>
        <w:rPr>
          <w:rFonts w:hint="eastAsia"/>
        </w:rPr>
        <w:lastRenderedPageBreak/>
        <w:t>参画条件について</w:t>
      </w:r>
    </w:p>
    <w:p w14:paraId="24E93309" w14:textId="522F6655" w:rsidR="00DF58E8" w:rsidRDefault="004D66DF" w:rsidP="004D66DF">
      <w:pPr>
        <w:pStyle w:val="4"/>
        <w:numPr>
          <w:ilvl w:val="0"/>
          <w:numId w:val="0"/>
        </w:numPr>
        <w:ind w:left="846" w:hanging="420"/>
      </w:pPr>
      <w:r>
        <w:rPr>
          <w:rFonts w:hint="eastAsia"/>
        </w:rPr>
        <w:t xml:space="preserve">⑦　</w:t>
      </w:r>
      <w:r w:rsidR="00DF58E8">
        <w:rPr>
          <w:rFonts w:hint="eastAsia"/>
        </w:rPr>
        <w:t>本事業への参画意向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F58E8" w:rsidRPr="00A76E9B" w14:paraId="2FDA249C" w14:textId="77777777" w:rsidTr="005E0F71">
        <w:tc>
          <w:tcPr>
            <w:tcW w:w="8639" w:type="dxa"/>
          </w:tcPr>
          <w:p w14:paraId="386FB0B0" w14:textId="1F084F62" w:rsidR="00DF58E8" w:rsidRPr="002E0A4D" w:rsidRDefault="00DF58E8" w:rsidP="00DF58E8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本事業への参画意向をご教示ください。</w:t>
            </w:r>
          </w:p>
        </w:tc>
      </w:tr>
      <w:tr w:rsidR="00DF58E8" w:rsidRPr="00A76E9B" w14:paraId="15EA6C6C" w14:textId="77777777" w:rsidTr="005E0F71">
        <w:trPr>
          <w:trHeight w:val="1517"/>
        </w:trPr>
        <w:tc>
          <w:tcPr>
            <w:tcW w:w="8639" w:type="dxa"/>
          </w:tcPr>
          <w:p w14:paraId="5EBB31E3" w14:textId="77777777" w:rsidR="00DF58E8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E75BAAA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586E680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3456EB3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9B4BDB1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5DE0219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10347E9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C8575C8" w14:textId="262E7229" w:rsidR="00077D68" w:rsidRDefault="00077D68" w:rsidP="00782E49"/>
    <w:p w14:paraId="28078F9C" w14:textId="7F0A9C4D" w:rsidR="00DF58E8" w:rsidRDefault="004D66DF" w:rsidP="004D66DF">
      <w:pPr>
        <w:pStyle w:val="4"/>
        <w:numPr>
          <w:ilvl w:val="0"/>
          <w:numId w:val="0"/>
        </w:numPr>
        <w:ind w:left="846" w:hanging="420"/>
      </w:pPr>
      <w:r>
        <w:rPr>
          <w:rFonts w:hint="eastAsia"/>
        </w:rPr>
        <w:t xml:space="preserve">⑧　</w:t>
      </w:r>
      <w:r w:rsidR="00DF58E8">
        <w:rPr>
          <w:rFonts w:hint="eastAsia"/>
        </w:rPr>
        <w:t>本事業に参画する場合の課題・障壁となる要因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F58E8" w:rsidRPr="00A76E9B" w14:paraId="06600634" w14:textId="77777777" w:rsidTr="005E0F71">
        <w:tc>
          <w:tcPr>
            <w:tcW w:w="8639" w:type="dxa"/>
          </w:tcPr>
          <w:p w14:paraId="451D0BF1" w14:textId="224B0288" w:rsidR="00DF58E8" w:rsidRPr="002E0A4D" w:rsidRDefault="00DF58E8" w:rsidP="005E0F71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本事業に参画する場合の課題・障壁となる要因があればご教示ください。</w:t>
            </w:r>
          </w:p>
        </w:tc>
      </w:tr>
      <w:tr w:rsidR="00DF58E8" w:rsidRPr="00A76E9B" w14:paraId="48372110" w14:textId="77777777" w:rsidTr="005E0F71">
        <w:trPr>
          <w:trHeight w:val="1517"/>
        </w:trPr>
        <w:tc>
          <w:tcPr>
            <w:tcW w:w="8639" w:type="dxa"/>
          </w:tcPr>
          <w:p w14:paraId="2CDAB0B7" w14:textId="77777777" w:rsidR="00DF58E8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CBA1C51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ADD4656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5E03532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565A4FE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7777857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D509A2A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BCD9AF1" w14:textId="2BF2B1C9" w:rsidR="00782E49" w:rsidRDefault="00782E49" w:rsidP="00782E49"/>
    <w:p w14:paraId="44A58B23" w14:textId="4CE951E8" w:rsidR="00DF58E8" w:rsidRDefault="004D66DF" w:rsidP="004D66DF">
      <w:pPr>
        <w:pStyle w:val="4"/>
        <w:numPr>
          <w:ilvl w:val="0"/>
          <w:numId w:val="0"/>
        </w:numPr>
        <w:ind w:left="846" w:hanging="420"/>
      </w:pPr>
      <w:r>
        <w:rPr>
          <w:rFonts w:hint="eastAsia"/>
        </w:rPr>
        <w:t xml:space="preserve">⑨　</w:t>
      </w:r>
      <w:r w:rsidR="00DF58E8">
        <w:rPr>
          <w:rFonts w:hint="eastAsia"/>
        </w:rPr>
        <w:t>事業スケジュールに対する意見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F58E8" w:rsidRPr="00A76E9B" w14:paraId="7353CEF4" w14:textId="77777777" w:rsidTr="005E0F71">
        <w:tc>
          <w:tcPr>
            <w:tcW w:w="8639" w:type="dxa"/>
          </w:tcPr>
          <w:p w14:paraId="1DD79AA1" w14:textId="0BCF52F2" w:rsidR="00DF58E8" w:rsidRPr="002E0A4D" w:rsidRDefault="00DF58E8" w:rsidP="005E0F71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区が想定する事業スケジュールに関して意見等があればご教示ください。</w:t>
            </w:r>
          </w:p>
        </w:tc>
      </w:tr>
      <w:tr w:rsidR="00DF58E8" w:rsidRPr="00A76E9B" w14:paraId="115DFF17" w14:textId="77777777" w:rsidTr="005E0F71">
        <w:trPr>
          <w:trHeight w:val="1517"/>
        </w:trPr>
        <w:tc>
          <w:tcPr>
            <w:tcW w:w="8639" w:type="dxa"/>
          </w:tcPr>
          <w:p w14:paraId="713756E1" w14:textId="77777777" w:rsidR="00DF58E8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30CF9D6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3D96992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6B3F65B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0FEE59D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DBB88BB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E795FD2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89B250B" w14:textId="11DEB550" w:rsidR="00DF58E8" w:rsidRDefault="00DF58E8" w:rsidP="00782E49"/>
    <w:p w14:paraId="1E2C107C" w14:textId="14B28DFD" w:rsidR="004F0E0E" w:rsidRDefault="004F0E0E" w:rsidP="00DF58E8">
      <w:r>
        <w:br w:type="page"/>
      </w:r>
    </w:p>
    <w:p w14:paraId="1B812A48" w14:textId="71455C2C" w:rsidR="00DF58E8" w:rsidRDefault="00DF58E8" w:rsidP="00DF58E8">
      <w:pPr>
        <w:pStyle w:val="4"/>
        <w:ind w:left="840"/>
      </w:pPr>
      <w:r>
        <w:rPr>
          <w:rFonts w:hint="eastAsia"/>
        </w:rPr>
        <w:lastRenderedPageBreak/>
        <w:t>その他</w:t>
      </w:r>
    </w:p>
    <w:p w14:paraId="0CF0713F" w14:textId="308793B9" w:rsidR="004D66DF" w:rsidRPr="00345A7C" w:rsidRDefault="004D66DF" w:rsidP="004D66DF">
      <w:pPr>
        <w:pStyle w:val="4"/>
        <w:numPr>
          <w:ilvl w:val="0"/>
          <w:numId w:val="0"/>
        </w:numPr>
        <w:ind w:left="846" w:hanging="420"/>
      </w:pPr>
      <w:r>
        <w:rPr>
          <w:rFonts w:hint="eastAsia"/>
        </w:rPr>
        <w:t xml:space="preserve">⑩　</w:t>
      </w:r>
      <w:r w:rsidRPr="00345A7C">
        <w:rPr>
          <w:rFonts w:hint="eastAsia"/>
        </w:rPr>
        <w:t>包括管理導入のメリット／デメリット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A670BB" w:rsidRPr="00A670BB" w14:paraId="39BE8B69" w14:textId="77777777" w:rsidTr="007A6FF1">
        <w:tc>
          <w:tcPr>
            <w:tcW w:w="8639" w:type="dxa"/>
          </w:tcPr>
          <w:p w14:paraId="7F3545AA" w14:textId="0BFBCCCF" w:rsidR="004D66DF" w:rsidRPr="0039104A" w:rsidRDefault="004D66DF" w:rsidP="007A6FF1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104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39104A">
              <w:rPr>
                <w:rFonts w:asciiTheme="majorEastAsia" w:eastAsiaTheme="majorEastAsia" w:hAnsiTheme="majorEastAsia" w:hint="eastAsia"/>
              </w:rPr>
              <w:t>区（区民等含む）にとってのメリット／デメリットについて、考えられるものがあればご教示ください。</w:t>
            </w:r>
          </w:p>
        </w:tc>
      </w:tr>
      <w:tr w:rsidR="004D66DF" w:rsidRPr="00A76E9B" w14:paraId="7AE2C8D8" w14:textId="77777777" w:rsidTr="007A6FF1">
        <w:trPr>
          <w:trHeight w:val="1517"/>
        </w:trPr>
        <w:tc>
          <w:tcPr>
            <w:tcW w:w="8639" w:type="dxa"/>
          </w:tcPr>
          <w:p w14:paraId="5DF71056" w14:textId="77777777" w:rsidR="004D66DF" w:rsidRDefault="004D66DF" w:rsidP="007A6FF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A3AA13C" w14:textId="77777777" w:rsidR="004D66DF" w:rsidRPr="002E0A4D" w:rsidRDefault="004D66DF" w:rsidP="007A6FF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6486D83" w14:textId="77777777" w:rsidR="004D66DF" w:rsidRPr="002E0A4D" w:rsidRDefault="004D66DF" w:rsidP="007A6FF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39E17F4" w14:textId="77777777" w:rsidR="004D66DF" w:rsidRPr="002E0A4D" w:rsidRDefault="004D66DF" w:rsidP="007A6FF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309AB8D" w14:textId="77777777" w:rsidR="004D66DF" w:rsidRPr="002E0A4D" w:rsidRDefault="004D66DF" w:rsidP="007A6FF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5073E1B" w14:textId="77777777" w:rsidR="004D66DF" w:rsidRPr="002E0A4D" w:rsidRDefault="004D66DF" w:rsidP="007A6FF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1E64B48" w14:textId="77777777" w:rsidR="004D66DF" w:rsidRPr="002E0A4D" w:rsidRDefault="004D66DF" w:rsidP="007A6FF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B76AB24" w14:textId="77777777" w:rsidR="004D66DF" w:rsidRPr="004D66DF" w:rsidRDefault="004D66DF" w:rsidP="004D66DF"/>
    <w:p w14:paraId="453FDFB4" w14:textId="2A03DD16" w:rsidR="00DF58E8" w:rsidRDefault="004D66DF" w:rsidP="004D66DF">
      <w:pPr>
        <w:pStyle w:val="4"/>
        <w:numPr>
          <w:ilvl w:val="0"/>
          <w:numId w:val="0"/>
        </w:numPr>
        <w:ind w:left="846" w:hanging="420"/>
      </w:pPr>
      <w:r>
        <w:rPr>
          <w:rFonts w:hint="eastAsia"/>
        </w:rPr>
        <w:t xml:space="preserve">⑪　</w:t>
      </w:r>
      <w:r w:rsidR="00DF58E8">
        <w:rPr>
          <w:rFonts w:hint="eastAsia"/>
        </w:rPr>
        <w:t>本事業に対する自由意見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F58E8" w:rsidRPr="00A76E9B" w14:paraId="46F3A646" w14:textId="77777777" w:rsidTr="005E0F71">
        <w:tc>
          <w:tcPr>
            <w:tcW w:w="8639" w:type="dxa"/>
          </w:tcPr>
          <w:p w14:paraId="3E75C42C" w14:textId="3945E577" w:rsidR="00DF58E8" w:rsidRPr="002E0A4D" w:rsidRDefault="00DF58E8" w:rsidP="005E0F71">
            <w:pPr>
              <w:ind w:left="200" w:hangingChars="100" w:hanging="20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0A4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本事業に対する意見や区への要望等があればご教示ください。</w:t>
            </w:r>
          </w:p>
        </w:tc>
      </w:tr>
      <w:tr w:rsidR="00DF58E8" w:rsidRPr="00A76E9B" w14:paraId="66BB58C7" w14:textId="77777777" w:rsidTr="005E0F71">
        <w:trPr>
          <w:trHeight w:val="1517"/>
        </w:trPr>
        <w:tc>
          <w:tcPr>
            <w:tcW w:w="8639" w:type="dxa"/>
          </w:tcPr>
          <w:p w14:paraId="0C3EA08D" w14:textId="77777777" w:rsidR="00DF58E8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9A201E2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72F31F0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9BA12D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582FEC8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D752AC7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2F6F254" w14:textId="77777777" w:rsidR="00DF58E8" w:rsidRPr="002E0A4D" w:rsidRDefault="00DF58E8" w:rsidP="005E0F7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7DE81F3" w14:textId="77777777" w:rsidR="00DF58E8" w:rsidRPr="00DF58E8" w:rsidRDefault="00DF58E8" w:rsidP="00782E49"/>
    <w:sectPr w:rsidR="00DF58E8" w:rsidRPr="00DF58E8" w:rsidSect="00782E49">
      <w:footerReference w:type="default" r:id="rId7"/>
      <w:pgSz w:w="11906" w:h="16838"/>
      <w:pgMar w:top="1418" w:right="1418" w:bottom="1134" w:left="1418" w:header="851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4BAA" w14:textId="77777777" w:rsidR="002B5BE0" w:rsidRDefault="002B5BE0" w:rsidP="009D6F06">
      <w:r>
        <w:separator/>
      </w:r>
    </w:p>
  </w:endnote>
  <w:endnote w:type="continuationSeparator" w:id="0">
    <w:p w14:paraId="4F5429A4" w14:textId="77777777" w:rsidR="002B5BE0" w:rsidRDefault="002B5BE0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160175"/>
      <w:docPartObj>
        <w:docPartGallery w:val="Page Numbers (Bottom of Page)"/>
        <w:docPartUnique/>
      </w:docPartObj>
    </w:sdtPr>
    <w:sdtEndPr/>
    <w:sdtContent>
      <w:p w14:paraId="480EE8A1" w14:textId="0866575F" w:rsidR="00782E49" w:rsidRDefault="00782E49" w:rsidP="00782E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C023" w14:textId="77777777" w:rsidR="002B5BE0" w:rsidRDefault="002B5BE0" w:rsidP="009D6F06">
      <w:r>
        <w:separator/>
      </w:r>
    </w:p>
  </w:footnote>
  <w:footnote w:type="continuationSeparator" w:id="0">
    <w:p w14:paraId="41C063AE" w14:textId="77777777" w:rsidR="002B5BE0" w:rsidRDefault="002B5BE0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603CC"/>
    <w:multiLevelType w:val="hybridMultilevel"/>
    <w:tmpl w:val="380A2B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325B53"/>
    <w:multiLevelType w:val="hybridMultilevel"/>
    <w:tmpl w:val="A02EA106"/>
    <w:lvl w:ilvl="0" w:tplc="069C1194">
      <w:start w:val="1"/>
      <w:numFmt w:val="decimalEnclosedCircle"/>
      <w:lvlText w:val="%1"/>
      <w:lvlJc w:val="left"/>
      <w:pPr>
        <w:ind w:left="84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37372"/>
    <w:multiLevelType w:val="hybridMultilevel"/>
    <w:tmpl w:val="3B9E9740"/>
    <w:lvl w:ilvl="0" w:tplc="27A09B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217A29"/>
    <w:multiLevelType w:val="hybridMultilevel"/>
    <w:tmpl w:val="E722ACE4"/>
    <w:lvl w:ilvl="0" w:tplc="069C1194">
      <w:start w:val="1"/>
      <w:numFmt w:val="decimalEnclosedCircle"/>
      <w:lvlText w:val="%1"/>
      <w:lvlJc w:val="left"/>
      <w:pPr>
        <w:ind w:left="84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8C78C8"/>
    <w:multiLevelType w:val="hybridMultilevel"/>
    <w:tmpl w:val="6D7824E0"/>
    <w:lvl w:ilvl="0" w:tplc="069C1194">
      <w:start w:val="1"/>
      <w:numFmt w:val="decimalEnclosedCircle"/>
      <w:lvlText w:val="%1"/>
      <w:lvlJc w:val="left"/>
      <w:pPr>
        <w:ind w:left="84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960A50"/>
    <w:multiLevelType w:val="hybridMultilevel"/>
    <w:tmpl w:val="FAFC4E2C"/>
    <w:lvl w:ilvl="0" w:tplc="069C1194">
      <w:start w:val="1"/>
      <w:numFmt w:val="decimalEnclosedCircle"/>
      <w:lvlText w:val="%1"/>
      <w:lvlJc w:val="left"/>
      <w:pPr>
        <w:ind w:left="84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D03213"/>
    <w:multiLevelType w:val="hybridMultilevel"/>
    <w:tmpl w:val="FAFC4E2C"/>
    <w:lvl w:ilvl="0" w:tplc="069C1194">
      <w:start w:val="1"/>
      <w:numFmt w:val="decimalEnclosedCircle"/>
      <w:lvlText w:val="%1"/>
      <w:lvlJc w:val="left"/>
      <w:pPr>
        <w:ind w:left="84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EC5E72"/>
    <w:multiLevelType w:val="hybridMultilevel"/>
    <w:tmpl w:val="ACE0B378"/>
    <w:lvl w:ilvl="0" w:tplc="069C1194">
      <w:start w:val="1"/>
      <w:numFmt w:val="decimalEnclosedCircle"/>
      <w:lvlText w:val="%1"/>
      <w:lvlJc w:val="left"/>
      <w:pPr>
        <w:ind w:left="84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B7601B"/>
    <w:multiLevelType w:val="hybridMultilevel"/>
    <w:tmpl w:val="81A63998"/>
    <w:lvl w:ilvl="0" w:tplc="B7A48534">
      <w:start w:val="1"/>
      <w:numFmt w:val="decimal"/>
      <w:pStyle w:val="4"/>
      <w:lvlText w:val="(%1)"/>
      <w:lvlJc w:val="left"/>
      <w:pPr>
        <w:ind w:left="846" w:hanging="420"/>
      </w:pPr>
      <w:rPr>
        <w:rFonts w:asciiTheme="majorEastAsia" w:eastAsia="ＭＳ 明朝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-1046" w:hanging="420"/>
      </w:pPr>
    </w:lvl>
    <w:lvl w:ilvl="2" w:tplc="FE3CCFD2">
      <w:start w:val="1"/>
      <w:numFmt w:val="decimalEnclosedCircle"/>
      <w:lvlText w:val="%3"/>
      <w:lvlJc w:val="left"/>
      <w:pPr>
        <w:ind w:left="-68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-206" w:hanging="420"/>
      </w:pPr>
    </w:lvl>
    <w:lvl w:ilvl="4" w:tplc="04090017" w:tentative="1">
      <w:start w:val="1"/>
      <w:numFmt w:val="aiueoFullWidth"/>
      <w:lvlText w:val="(%5)"/>
      <w:lvlJc w:val="left"/>
      <w:pPr>
        <w:ind w:left="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" w:hanging="420"/>
      </w:pPr>
    </w:lvl>
    <w:lvl w:ilvl="6" w:tplc="0409000F" w:tentative="1">
      <w:start w:val="1"/>
      <w:numFmt w:val="decimal"/>
      <w:lvlText w:val="%7."/>
      <w:lvlJc w:val="left"/>
      <w:pPr>
        <w:ind w:left="1054" w:hanging="420"/>
      </w:pPr>
    </w:lvl>
    <w:lvl w:ilvl="7" w:tplc="04090017" w:tentative="1">
      <w:start w:val="1"/>
      <w:numFmt w:val="aiueoFullWidth"/>
      <w:lvlText w:val="(%8)"/>
      <w:lvlJc w:val="left"/>
      <w:pPr>
        <w:ind w:left="1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1894" w:hanging="420"/>
      </w:pPr>
    </w:lvl>
  </w:abstractNum>
  <w:abstractNum w:abstractNumId="10" w15:restartNumberingAfterBreak="0">
    <w:nsid w:val="6C542909"/>
    <w:multiLevelType w:val="hybridMultilevel"/>
    <w:tmpl w:val="C8D06734"/>
    <w:lvl w:ilvl="0" w:tplc="069C1194">
      <w:start w:val="1"/>
      <w:numFmt w:val="decimalEnclosedCircle"/>
      <w:lvlText w:val="%1"/>
      <w:lvlJc w:val="left"/>
      <w:pPr>
        <w:ind w:left="84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9"/>
    <w:lvlOverride w:ilvl="0">
      <w:startOverride w:val="1"/>
    </w:lvlOverride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010F9"/>
    <w:rsid w:val="00016128"/>
    <w:rsid w:val="00052A9A"/>
    <w:rsid w:val="00060F3C"/>
    <w:rsid w:val="00077D68"/>
    <w:rsid w:val="00097DD5"/>
    <w:rsid w:val="001277C9"/>
    <w:rsid w:val="001761F5"/>
    <w:rsid w:val="001C6AEC"/>
    <w:rsid w:val="001E3B75"/>
    <w:rsid w:val="002B5BE0"/>
    <w:rsid w:val="002D7C9D"/>
    <w:rsid w:val="002E0A4D"/>
    <w:rsid w:val="00345A7C"/>
    <w:rsid w:val="0039104A"/>
    <w:rsid w:val="00421BE9"/>
    <w:rsid w:val="004639C2"/>
    <w:rsid w:val="004D66DF"/>
    <w:rsid w:val="004F0E0E"/>
    <w:rsid w:val="00554FE7"/>
    <w:rsid w:val="005675A0"/>
    <w:rsid w:val="006B1D84"/>
    <w:rsid w:val="00782E49"/>
    <w:rsid w:val="007920A9"/>
    <w:rsid w:val="007F1747"/>
    <w:rsid w:val="008767BD"/>
    <w:rsid w:val="008A5333"/>
    <w:rsid w:val="008B548F"/>
    <w:rsid w:val="008E11B9"/>
    <w:rsid w:val="008E26F1"/>
    <w:rsid w:val="009C1157"/>
    <w:rsid w:val="009C314E"/>
    <w:rsid w:val="009D1A75"/>
    <w:rsid w:val="009D6F06"/>
    <w:rsid w:val="00A35D83"/>
    <w:rsid w:val="00A61A26"/>
    <w:rsid w:val="00A670BB"/>
    <w:rsid w:val="00A76E9B"/>
    <w:rsid w:val="00B23D66"/>
    <w:rsid w:val="00B503E7"/>
    <w:rsid w:val="00B50A2F"/>
    <w:rsid w:val="00B712EF"/>
    <w:rsid w:val="00B73FD2"/>
    <w:rsid w:val="00B900FD"/>
    <w:rsid w:val="00BA3D62"/>
    <w:rsid w:val="00BA4FF1"/>
    <w:rsid w:val="00C2371D"/>
    <w:rsid w:val="00C521F6"/>
    <w:rsid w:val="00C5616D"/>
    <w:rsid w:val="00C661E9"/>
    <w:rsid w:val="00C96D5C"/>
    <w:rsid w:val="00CC67F6"/>
    <w:rsid w:val="00DF4ECA"/>
    <w:rsid w:val="00DF58E8"/>
    <w:rsid w:val="00E51E8E"/>
    <w:rsid w:val="00E558A0"/>
    <w:rsid w:val="00E816F0"/>
    <w:rsid w:val="00F20FF0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4">
    <w:name w:val="heading 4"/>
    <w:aliases w:val="見出し 4 Char Char Char,見出し 4 Char Char Char Char Char Char Char Char Char,見出し 4 Char Char Char Char Char"/>
    <w:basedOn w:val="a"/>
    <w:next w:val="a"/>
    <w:link w:val="40"/>
    <w:uiPriority w:val="99"/>
    <w:unhideWhenUsed/>
    <w:qFormat/>
    <w:locked/>
    <w:rsid w:val="00782E49"/>
    <w:pPr>
      <w:keepNext/>
      <w:numPr>
        <w:numId w:val="3"/>
      </w:numPr>
      <w:outlineLvl w:val="3"/>
    </w:pPr>
    <w:rPr>
      <w:rFonts w:eastAsiaTheme="majorEastAsia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aliases w:val="見出し 4 Char Char Char (文字),見出し 4 Char Char Char Char Char Char Char Char Char (文字),見出し 4 Char Char Char Char Char (文字)"/>
    <w:basedOn w:val="a0"/>
    <w:link w:val="4"/>
    <w:uiPriority w:val="99"/>
    <w:rsid w:val="00782E49"/>
    <w:rPr>
      <w:rFonts w:eastAsiaTheme="majorEastAsia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1075</Words>
  <Characters>235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別紙2「サウンディングシート」</dc:title>
  <dc:subject/>
  <dc:creator>千代田区</dc:creator>
  <cp:keywords/>
  <dc:description/>
  <cp:lastPrinted>2020-10-07T05:04:00Z</cp:lastPrinted>
  <dcterms:created xsi:type="dcterms:W3CDTF">2024-05-17T01:21:00Z</dcterms:created>
  <dcterms:modified xsi:type="dcterms:W3CDTF">2024-06-20T05:19:00Z</dcterms:modified>
</cp:coreProperties>
</file>